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1E047">
      <w:pPr>
        <w:jc w:val="center"/>
        <w:rPr>
          <w:rFonts w:hint="eastAsia"/>
          <w:b/>
          <w:bCs/>
          <w:color w:val="auto"/>
          <w:sz w:val="48"/>
          <w:szCs w:val="48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44"/>
          <w:szCs w:val="44"/>
          <w:highlight w:val="none"/>
          <w:lang w:val="en-US" w:eastAsia="zh-CN"/>
        </w:rPr>
        <w:t>荆门市掇刀人民医院采购询价单</w:t>
      </w:r>
    </w:p>
    <w:p w14:paraId="4836B2B3">
      <w:pPr>
        <w:pStyle w:val="2"/>
        <w:numPr>
          <w:ilvl w:val="0"/>
          <w:numId w:val="0"/>
        </w:numPr>
        <w:spacing w:before="0" w:after="0" w:line="360" w:lineRule="auto"/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  <w:t>一、项目概述</w:t>
      </w:r>
    </w:p>
    <w:p w14:paraId="5D1F7C93">
      <w:pPr>
        <w:widowControl/>
        <w:numPr>
          <w:ilvl w:val="0"/>
          <w:numId w:val="0"/>
        </w:numPr>
        <w:spacing w:line="360" w:lineRule="auto"/>
        <w:jc w:val="left"/>
        <w:rPr>
          <w:rFonts w:hint="default" w:ascii="仿宋" w:hAnsi="仿宋" w:eastAsia="仿宋" w:cs="仿宋"/>
          <w:b/>
          <w:bCs/>
          <w:color w:val="auto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项目名称：</w:t>
      </w:r>
      <w:r>
        <w:rPr>
          <w:rFonts w:hint="eastAsia" w:ascii="仿宋" w:hAnsi="仿宋" w:eastAsia="仿宋" w:cs="仿宋"/>
          <w:b/>
          <w:bCs/>
          <w:color w:val="auto"/>
          <w:highlight w:val="none"/>
          <w:u w:val="single"/>
          <w:lang w:val="en-US" w:eastAsia="zh-CN"/>
        </w:rPr>
        <w:t>荆门市掇刀人民医院离子交换树脂再生剂（血透专用软水盐）配送服务项目</w:t>
      </w:r>
    </w:p>
    <w:p w14:paraId="53CE3FB7">
      <w:pPr>
        <w:pStyle w:val="13"/>
        <w:spacing w:line="440" w:lineRule="exact"/>
        <w:ind w:firstLine="0" w:firstLineChars="0"/>
        <w:rPr>
          <w:rFonts w:hint="default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>询价时间：</w:t>
      </w:r>
      <w:r>
        <w:rPr>
          <w:rFonts w:hint="eastAsia" w:ascii="仿宋" w:hAnsi="仿宋" w:eastAsia="仿宋" w:cs="Times New Roman"/>
          <w:b/>
          <w:bCs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2026年11月09日 </w:t>
      </w:r>
      <w:r>
        <w:rPr>
          <w:rFonts w:hint="eastAsia" w:ascii="仿宋" w:hAnsi="仿宋" w:eastAsia="仿宋" w:cs="Times New Roman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Times New Roman"/>
          <w:b/>
          <w:bCs/>
          <w:color w:val="FF0000"/>
          <w:sz w:val="24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 xml:space="preserve">  </w:t>
      </w:r>
    </w:p>
    <w:p w14:paraId="7D0496ED">
      <w:pPr>
        <w:pStyle w:val="13"/>
        <w:spacing w:line="440" w:lineRule="exact"/>
        <w:ind w:firstLine="0" w:firstLineChars="0"/>
        <w:rPr>
          <w:rFonts w:hint="default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 xml:space="preserve">项目编号： 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  <w:t xml:space="preserve"> DYZC-2026-056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 xml:space="preserve">        </w:t>
      </w:r>
    </w:p>
    <w:p w14:paraId="3024292D">
      <w:pPr>
        <w:pStyle w:val="13"/>
        <w:spacing w:line="440" w:lineRule="exact"/>
        <w:ind w:firstLine="0" w:firstLineChars="0"/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>联系人：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  <w:t xml:space="preserve">丁老师 0724-6041010 </w:t>
      </w:r>
    </w:p>
    <w:p w14:paraId="4844F3D3">
      <w:pPr>
        <w:pStyle w:val="13"/>
        <w:spacing w:line="440" w:lineRule="exact"/>
        <w:ind w:firstLine="0" w:firstLineChars="0"/>
        <w:rPr>
          <w:rFonts w:hint="default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  <w:t>预算金额：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  <w:t>2.6万元/年</w:t>
      </w:r>
    </w:p>
    <w:p w14:paraId="47D8D3FE">
      <w:pPr>
        <w:pStyle w:val="2"/>
        <w:numPr>
          <w:ilvl w:val="0"/>
          <w:numId w:val="0"/>
        </w:numPr>
        <w:spacing w:before="0" w:after="0" w:line="360" w:lineRule="auto"/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  <w:t>二、采购需求</w:t>
      </w:r>
      <w:bookmarkStart w:id="4" w:name="_GoBack"/>
      <w:bookmarkEnd w:id="4"/>
    </w:p>
    <w:p w14:paraId="17CB1157">
      <w:pPr>
        <w:pStyle w:val="13"/>
        <w:numPr>
          <w:ilvl w:val="0"/>
          <w:numId w:val="0"/>
        </w:numPr>
        <w:spacing w:line="440" w:lineRule="exact"/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（一）采购清单</w:t>
      </w:r>
    </w:p>
    <w:tbl>
      <w:tblPr>
        <w:tblStyle w:val="9"/>
        <w:tblW w:w="8969" w:type="dxa"/>
        <w:tblInd w:w="-2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7"/>
        <w:gridCol w:w="1830"/>
        <w:gridCol w:w="939"/>
        <w:gridCol w:w="2261"/>
        <w:gridCol w:w="1862"/>
      </w:tblGrid>
      <w:tr w14:paraId="47022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1B9B2">
            <w:pPr>
              <w:pStyle w:val="13"/>
              <w:spacing w:line="440" w:lineRule="exact"/>
              <w:ind w:left="0" w:leftChars="0" w:firstLine="480" w:firstLineChars="200"/>
              <w:jc w:val="both"/>
              <w:rPr>
                <w:rFonts w:hint="eastAsia" w:ascii="仿宋" w:hAnsi="仿宋" w:eastAsia="仿宋" w:cs="Times New Roman"/>
                <w:b w:val="0"/>
                <w:bCs/>
                <w:iCs/>
                <w:color w:val="000000" w:themeColor="text1"/>
                <w:kern w:val="2"/>
                <w:sz w:val="24"/>
                <w:szCs w:val="24"/>
                <w:highlight w:val="none"/>
                <w:shd w:val="clear" w:color="auto" w:fill="FFFFFF" w:themeFill="background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iCs/>
                <w:color w:val="000000" w:themeColor="text1"/>
                <w:kern w:val="2"/>
                <w:sz w:val="24"/>
                <w:szCs w:val="24"/>
                <w:highlight w:val="none"/>
                <w:shd w:val="clear" w:color="auto" w:fill="FFFFFF" w:themeFill="background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0AFFB">
            <w:pPr>
              <w:pStyle w:val="13"/>
              <w:spacing w:line="440" w:lineRule="exact"/>
              <w:ind w:left="0" w:leftChars="0" w:firstLine="480" w:firstLineChars="200"/>
              <w:jc w:val="both"/>
              <w:rPr>
                <w:rFonts w:hint="eastAsia" w:ascii="仿宋" w:hAnsi="仿宋" w:eastAsia="仿宋" w:cs="Times New Roman"/>
                <w:b w:val="0"/>
                <w:bCs/>
                <w:iCs/>
                <w:color w:val="000000" w:themeColor="text1"/>
                <w:kern w:val="2"/>
                <w:sz w:val="24"/>
                <w:szCs w:val="24"/>
                <w:highlight w:val="none"/>
                <w:shd w:val="clear" w:color="auto" w:fill="FFFFFF" w:themeFill="background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iCs/>
                <w:color w:val="000000" w:themeColor="text1"/>
                <w:kern w:val="2"/>
                <w:sz w:val="24"/>
                <w:szCs w:val="24"/>
                <w:highlight w:val="none"/>
                <w:shd w:val="clear" w:color="auto" w:fill="FFFFFF" w:themeFill="background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型号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B0B57">
            <w:pPr>
              <w:pStyle w:val="13"/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 w:cs="Times New Roman"/>
                <w:b w:val="0"/>
                <w:bCs/>
                <w:iCs/>
                <w:color w:val="000000" w:themeColor="text1"/>
                <w:kern w:val="2"/>
                <w:sz w:val="24"/>
                <w:szCs w:val="24"/>
                <w:highlight w:val="none"/>
                <w:shd w:val="clear" w:color="auto" w:fill="FFFFFF" w:themeFill="background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iCs/>
                <w:color w:val="000000" w:themeColor="text1"/>
                <w:kern w:val="2"/>
                <w:sz w:val="24"/>
                <w:szCs w:val="24"/>
                <w:highlight w:val="none"/>
                <w:shd w:val="clear" w:color="auto" w:fill="FFFFFF" w:themeFill="background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B859E">
            <w:pPr>
              <w:pStyle w:val="13"/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 w:cs="Times New Roman"/>
                <w:b w:val="0"/>
                <w:bCs/>
                <w:iCs/>
                <w:color w:val="000000" w:themeColor="text1"/>
                <w:kern w:val="2"/>
                <w:sz w:val="24"/>
                <w:szCs w:val="24"/>
                <w:highlight w:val="none"/>
                <w:shd w:val="clear" w:color="auto" w:fill="FFFFFF" w:themeFill="background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iCs/>
                <w:color w:val="000000" w:themeColor="text1"/>
                <w:kern w:val="2"/>
                <w:sz w:val="24"/>
                <w:szCs w:val="24"/>
                <w:highlight w:val="none"/>
                <w:shd w:val="clear" w:color="auto" w:fill="FFFFFF" w:themeFill="background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预算单价（元）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04356">
            <w:pPr>
              <w:pStyle w:val="13"/>
              <w:spacing w:line="440" w:lineRule="exact"/>
              <w:ind w:left="0" w:leftChars="0" w:firstLine="480" w:firstLineChars="200"/>
              <w:jc w:val="both"/>
              <w:rPr>
                <w:rFonts w:hint="eastAsia" w:ascii="仿宋" w:hAnsi="仿宋" w:eastAsia="仿宋" w:cs="Times New Roman"/>
                <w:b w:val="0"/>
                <w:bCs/>
                <w:iCs/>
                <w:color w:val="000000" w:themeColor="text1"/>
                <w:kern w:val="2"/>
                <w:sz w:val="24"/>
                <w:szCs w:val="24"/>
                <w:highlight w:val="none"/>
                <w:shd w:val="clear" w:color="auto" w:fill="FFFFFF" w:themeFill="background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iCs/>
                <w:color w:val="000000" w:themeColor="text1"/>
                <w:kern w:val="2"/>
                <w:sz w:val="24"/>
                <w:szCs w:val="24"/>
                <w:highlight w:val="none"/>
                <w:shd w:val="clear" w:color="auto" w:fill="FFFFFF" w:themeFill="background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0A42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FCE7B">
            <w:pPr>
              <w:pStyle w:val="13"/>
              <w:spacing w:line="440" w:lineRule="exact"/>
              <w:ind w:left="0" w:leftChars="0" w:firstLine="0" w:firstLineChars="0"/>
              <w:jc w:val="center"/>
              <w:rPr>
                <w:rFonts w:hint="default" w:ascii="仿宋" w:hAnsi="仿宋" w:eastAsia="仿宋" w:cs="Times New Roman"/>
                <w:b w:val="0"/>
                <w:bCs/>
                <w:iCs/>
                <w:color w:val="000000" w:themeColor="text1"/>
                <w:kern w:val="2"/>
                <w:sz w:val="24"/>
                <w:szCs w:val="24"/>
                <w:highlight w:val="none"/>
                <w:shd w:val="clear" w:color="auto" w:fill="FFFFFF" w:themeFill="background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iCs/>
                <w:color w:val="000000" w:themeColor="text1"/>
                <w:kern w:val="2"/>
                <w:sz w:val="24"/>
                <w:szCs w:val="24"/>
                <w:highlight w:val="none"/>
                <w:shd w:val="clear" w:color="auto" w:fill="FFFFFF" w:themeFill="background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离子交换树脂再生剂（血透专用软水盐）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D6974">
            <w:pPr>
              <w:pStyle w:val="13"/>
              <w:spacing w:line="440" w:lineRule="exact"/>
              <w:ind w:left="0" w:leftChars="0" w:firstLine="0" w:firstLineChars="0"/>
              <w:jc w:val="center"/>
              <w:rPr>
                <w:rFonts w:hint="default" w:ascii="仿宋" w:hAnsi="仿宋" w:eastAsia="仿宋" w:cs="Times New Roman"/>
                <w:b w:val="0"/>
                <w:bCs/>
                <w:iCs/>
                <w:color w:val="000000" w:themeColor="text1"/>
                <w:kern w:val="2"/>
                <w:sz w:val="24"/>
                <w:szCs w:val="24"/>
                <w:highlight w:val="none"/>
                <w:shd w:val="clear" w:color="auto" w:fill="FFFFFF" w:themeFill="background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iCs/>
                <w:color w:val="000000" w:themeColor="text1"/>
                <w:kern w:val="2"/>
                <w:sz w:val="24"/>
                <w:szCs w:val="24"/>
                <w:highlight w:val="none"/>
                <w:shd w:val="clear" w:color="auto" w:fill="FFFFFF" w:themeFill="background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符合血液透析制水相关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CE2E3">
            <w:pPr>
              <w:pStyle w:val="13"/>
              <w:spacing w:line="440" w:lineRule="exact"/>
              <w:ind w:left="0" w:leftChars="0" w:firstLine="0" w:firstLineChars="0"/>
              <w:jc w:val="center"/>
              <w:rPr>
                <w:rFonts w:hint="default" w:ascii="仿宋" w:hAnsi="仿宋" w:eastAsia="仿宋" w:cs="Times New Roman"/>
                <w:b w:val="0"/>
                <w:bCs/>
                <w:iCs/>
                <w:color w:val="000000" w:themeColor="text1"/>
                <w:kern w:val="2"/>
                <w:sz w:val="24"/>
                <w:szCs w:val="24"/>
                <w:highlight w:val="none"/>
                <w:shd w:val="clear" w:color="auto" w:fill="FFFFFF" w:themeFill="background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iCs/>
                <w:color w:val="000000" w:themeColor="text1"/>
                <w:kern w:val="2"/>
                <w:sz w:val="24"/>
                <w:szCs w:val="24"/>
                <w:highlight w:val="none"/>
                <w:shd w:val="clear" w:color="auto" w:fill="FFFFFF" w:themeFill="background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吨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3D49D">
            <w:pPr>
              <w:pStyle w:val="13"/>
              <w:spacing w:line="440" w:lineRule="exact"/>
              <w:ind w:left="0" w:leftChars="0" w:firstLine="0" w:firstLineChars="0"/>
              <w:jc w:val="center"/>
              <w:rPr>
                <w:rFonts w:hint="default" w:ascii="仿宋" w:hAnsi="仿宋" w:eastAsia="仿宋" w:cs="Times New Roman"/>
                <w:b w:val="0"/>
                <w:bCs/>
                <w:iCs/>
                <w:color w:val="000000" w:themeColor="text1"/>
                <w:kern w:val="2"/>
                <w:sz w:val="24"/>
                <w:szCs w:val="24"/>
                <w:highlight w:val="none"/>
                <w:shd w:val="clear" w:color="auto" w:fill="FFFFFF" w:themeFill="background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iCs/>
                <w:color w:val="000000" w:themeColor="text1"/>
                <w:kern w:val="2"/>
                <w:sz w:val="24"/>
                <w:szCs w:val="24"/>
                <w:highlight w:val="none"/>
                <w:shd w:val="clear" w:color="auto" w:fill="FFFFFF" w:themeFill="background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3250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17459">
            <w:pPr>
              <w:pStyle w:val="13"/>
              <w:spacing w:line="440" w:lineRule="exact"/>
              <w:ind w:left="0" w:leftChars="0" w:firstLine="0" w:firstLineChars="0"/>
              <w:jc w:val="center"/>
              <w:rPr>
                <w:rFonts w:hint="default" w:ascii="仿宋" w:hAnsi="仿宋" w:eastAsia="仿宋" w:cs="Times New Roman"/>
                <w:b w:val="0"/>
                <w:bCs/>
                <w:iCs/>
                <w:color w:val="000000" w:themeColor="text1"/>
                <w:kern w:val="2"/>
                <w:sz w:val="24"/>
                <w:szCs w:val="24"/>
                <w:highlight w:val="none"/>
                <w:shd w:val="clear" w:color="auto" w:fill="FFFFFF" w:themeFill="background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按单价询价，按实际所需采购。报价超出预算单价无效。</w:t>
            </w:r>
          </w:p>
        </w:tc>
      </w:tr>
    </w:tbl>
    <w:p w14:paraId="4661E30E">
      <w:pPr>
        <w:pStyle w:val="13"/>
        <w:numPr>
          <w:ilvl w:val="0"/>
          <w:numId w:val="0"/>
        </w:numPr>
        <w:spacing w:line="440" w:lineRule="exact"/>
        <w:rPr>
          <w:rFonts w:hint="default" w:ascii="仿宋" w:hAnsi="仿宋" w:eastAsia="仿宋" w:cs="仿宋"/>
          <w:b/>
          <w:bCs/>
          <w:color w:val="000000" w:themeColor="text1"/>
          <w:kern w:val="0"/>
          <w:sz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2DDA155B">
      <w:pPr>
        <w:pStyle w:val="13"/>
        <w:numPr>
          <w:ilvl w:val="0"/>
          <w:numId w:val="0"/>
        </w:numPr>
        <w:spacing w:line="440" w:lineRule="exact"/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instrText xml:space="preserve"> HYPERLINK \l _Toc18168 </w:instrTex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（二）商务要求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fldChar w:fldCharType="end"/>
      </w:r>
    </w:p>
    <w:p w14:paraId="51664F20">
      <w:pPr>
        <w:pStyle w:val="2"/>
        <w:numPr>
          <w:ilvl w:val="0"/>
          <w:numId w:val="0"/>
        </w:numPr>
        <w:spacing w:before="0" w:after="0" w:line="360" w:lineRule="auto"/>
        <w:ind w:firstLine="482" w:firstLineChars="200"/>
        <w:jc w:val="both"/>
        <w:rPr>
          <w:rFonts w:hint="default" w:ascii="仿宋" w:hAnsi="仿宋" w:eastAsia="仿宋" w:cs="Times New Roman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1.交货地点：</w:t>
      </w:r>
      <w:r>
        <w:rPr>
          <w:rFonts w:hint="eastAsia" w:ascii="仿宋" w:hAnsi="仿宋" w:eastAsia="仿宋" w:cs="Times New Roman"/>
          <w:b w:val="0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  <w:t>荆门市掇刀人民医院指定地点。</w:t>
      </w:r>
    </w:p>
    <w:p w14:paraId="766F100A">
      <w:pPr>
        <w:pStyle w:val="13"/>
        <w:spacing w:line="440" w:lineRule="exact"/>
        <w:ind w:left="0" w:leftChars="0" w:firstLine="482" w:firstLineChars="200"/>
        <w:jc w:val="both"/>
        <w:rPr>
          <w:rFonts w:hint="default" w:ascii="仿宋" w:hAnsi="仿宋" w:eastAsia="仿宋" w:cs="Times New Roman"/>
          <w:b w:val="0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2.交货方式：</w:t>
      </w:r>
      <w:r>
        <w:rPr>
          <w:rFonts w:hint="eastAsia" w:ascii="仿宋" w:hAnsi="仿宋" w:eastAsia="仿宋" w:cs="Times New Roman"/>
          <w:b w:val="0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  <w:t>供应商需在接到医院订单通知后，在规定时间内免费送货到指定地点。</w:t>
      </w:r>
    </w:p>
    <w:p w14:paraId="66251F02">
      <w:pPr>
        <w:pStyle w:val="13"/>
        <w:spacing w:line="440" w:lineRule="exact"/>
        <w:ind w:left="0" w:leftChars="0" w:firstLine="482" w:firstLineChars="200"/>
        <w:jc w:val="both"/>
        <w:rPr>
          <w:rFonts w:hint="default" w:ascii="仿宋" w:hAnsi="仿宋" w:eastAsia="仿宋" w:cs="Times New Roman"/>
          <w:b w:val="0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3.合同履行期限</w:t>
      </w:r>
      <w:r>
        <w:rPr>
          <w:rFonts w:hint="eastAsia" w:ascii="仿宋" w:hAnsi="仿宋" w:eastAsia="仿宋" w:cs="Times New Roman"/>
          <w:b w:val="0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Times New Roman"/>
          <w:b w:val="0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  <w:t>服务期一年，服务期满后，采购人依据本文件对供应商的履约情况进行评估，评估结果优秀且符合采购政策规定，采购人可视情况与供应商签订下一年度的服务合同，续签年限最多不超过2年，供应商按成交金额续签。</w:t>
      </w:r>
    </w:p>
    <w:p w14:paraId="08DB1FB9">
      <w:pPr>
        <w:pStyle w:val="13"/>
        <w:spacing w:line="440" w:lineRule="exact"/>
        <w:ind w:left="0" w:leftChars="0" w:firstLine="482" w:firstLineChars="200"/>
        <w:jc w:val="both"/>
        <w:rPr>
          <w:rFonts w:hint="default" w:ascii="仿宋" w:hAnsi="仿宋" w:eastAsia="仿宋" w:cs="Times New Roman"/>
          <w:b w:val="0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4.质保期</w:t>
      </w:r>
      <w:r>
        <w:rPr>
          <w:rFonts w:hint="eastAsia" w:ascii="仿宋" w:hAnsi="仿宋" w:eastAsia="仿宋" w:cs="Times New Roman"/>
          <w:b w:val="0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  <w:t>：采购人验收合格之日起≥贰年。</w:t>
      </w:r>
    </w:p>
    <w:p w14:paraId="2507C0CD">
      <w:pPr>
        <w:pStyle w:val="13"/>
        <w:spacing w:line="440" w:lineRule="exact"/>
        <w:ind w:left="0" w:leftChars="0" w:firstLine="482" w:firstLineChars="200"/>
        <w:jc w:val="both"/>
        <w:rPr>
          <w:rFonts w:hint="eastAsia" w:ascii="仿宋" w:hAnsi="仿宋" w:eastAsia="仿宋" w:cs="Times New Roman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5.付款方式：</w:t>
      </w:r>
      <w:r>
        <w:rPr>
          <w:rFonts w:hint="eastAsia" w:ascii="仿宋" w:hAnsi="仿宋" w:eastAsia="仿宋" w:cs="Times New Roman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签订合同时，双方共同协商。</w:t>
      </w:r>
    </w:p>
    <w:p w14:paraId="54EB2D12">
      <w:pPr>
        <w:pStyle w:val="13"/>
        <w:spacing w:line="440" w:lineRule="exact"/>
        <w:ind w:left="0" w:leftChars="0" w:firstLine="482" w:firstLineChars="200"/>
        <w:jc w:val="both"/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6.报价要求：</w:t>
      </w:r>
      <w:r>
        <w:rPr>
          <w:rFonts w:hint="eastAsia" w:ascii="仿宋" w:hAnsi="仿宋" w:eastAsia="仿宋" w:cs="Times New Roman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投标人报价超过预算金额，作无效投标处理；投标人报价方式为包干价，应包含人工、系统接口费、货物、运输、利润、税金、风险等完成本项目所需的一切费用。</w:t>
      </w:r>
    </w:p>
    <w:p w14:paraId="30D56B32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技术要求</w:t>
      </w:r>
    </w:p>
    <w:p w14:paraId="3A141698">
      <w:pPr>
        <w:pStyle w:val="13"/>
        <w:spacing w:line="440" w:lineRule="exact"/>
        <w:ind w:left="0" w:leftChars="0" w:firstLine="480" w:firstLineChars="200"/>
        <w:jc w:val="both"/>
        <w:rPr>
          <w:rFonts w:hint="eastAsia" w:ascii="仿宋" w:hAnsi="仿宋" w:eastAsia="仿宋" w:cs="Times New Roman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1.用于血透中心水处理软化罐树脂再生，无碘、无抗结剂，符合 QB/T 5775-2022《离子交换树脂再生剂 氯化钠》、GB2721 食品安全盐标准，保障后端透析用水满足 YY0572 要求。</w:t>
      </w:r>
    </w:p>
    <w:p w14:paraId="1D1632C2">
      <w:pPr>
        <w:pStyle w:val="13"/>
        <w:spacing w:line="440" w:lineRule="exact"/>
        <w:ind w:left="0" w:leftChars="0" w:firstLine="480" w:firstLineChars="200"/>
        <w:jc w:val="both"/>
        <w:rPr>
          <w:rFonts w:hint="eastAsia" w:ascii="仿宋" w:hAnsi="仿宋" w:eastAsia="仿宋" w:cs="Times New Roman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2.白色球形 / 片状颗粒，颗粒均匀，无粉尘、无结块、无异味、无外来杂质，溶解均匀，不搭桥、不糊罐，不损伤离子交换树脂。</w:t>
      </w:r>
    </w:p>
    <w:p w14:paraId="6B5EC1E8">
      <w:pPr>
        <w:pStyle w:val="13"/>
        <w:spacing w:line="440" w:lineRule="exact"/>
        <w:ind w:left="0" w:leftChars="0" w:firstLine="480" w:firstLineChars="200"/>
        <w:jc w:val="both"/>
        <w:rPr>
          <w:rFonts w:hint="eastAsia" w:ascii="仿宋" w:hAnsi="仿宋" w:eastAsia="仿宋" w:cs="Times New Roman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3.10kg / 袋（可按需修改 20kg），防潮 PE 覆膜编织袋包装；包装标识含品名、厂家、生产日期、批号、合格证。</w:t>
      </w:r>
    </w:p>
    <w:p w14:paraId="18BEEF77">
      <w:pPr>
        <w:pStyle w:val="13"/>
        <w:spacing w:line="440" w:lineRule="exact"/>
        <w:ind w:left="0" w:leftChars="0" w:firstLine="480" w:firstLineChars="200"/>
        <w:jc w:val="both"/>
        <w:rPr>
          <w:rFonts w:hint="default" w:ascii="仿宋" w:hAnsi="仿宋" w:eastAsia="仿宋" w:cs="Times New Roman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4.理化指标：氯化钠（NaCl）≥99.5%，水分≤0.30%，水不溶物≤0.05 %，钙（Ca）≤0.02 %，镁（Mg）≤0.02 %，硫酸根 (SO₄²⁻)≤0.10 %，铅（Pb）≤0.2 mg/kg，总砷（As）≤0.4 mg/kg，汞（Hg）≤0.1 mg/kg，镉（Cd）≤0.5 mg/kg，钡（Ba）≤10 mg/kg，铁（Fe）≤5 mg/kg。</w:t>
      </w:r>
    </w:p>
    <w:p w14:paraId="55C12414">
      <w:pPr>
        <w:pStyle w:val="6"/>
        <w:rPr>
          <w:rFonts w:hint="default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F530982">
      <w:pPr>
        <w:pStyle w:val="2"/>
        <w:numPr>
          <w:ilvl w:val="0"/>
          <w:numId w:val="0"/>
        </w:numPr>
        <w:spacing w:before="0" w:after="0" w:line="360" w:lineRule="auto"/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  <w:t>三、资格要求及供应商须知</w:t>
      </w:r>
    </w:p>
    <w:p w14:paraId="1906CD0C">
      <w:pPr>
        <w:pStyle w:val="13"/>
        <w:spacing w:line="440" w:lineRule="exact"/>
        <w:ind w:firstLine="482" w:firstLineChars="20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1.资格要求：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参与本项目询价单位必须满足询价公告之规定。</w:t>
      </w:r>
    </w:p>
    <w:p w14:paraId="1B433A4A">
      <w:pPr>
        <w:spacing w:line="500" w:lineRule="exact"/>
        <w:ind w:firstLine="442" w:firstLineChars="200"/>
        <w:rPr>
          <w:rFonts w:hint="eastAsia" w:ascii="仿宋" w:hAnsi="仿宋" w:eastAsia="仿宋" w:cs="Times New Roman"/>
          <w:color w:val="auto"/>
          <w:spacing w:val="-10"/>
          <w:sz w:val="24"/>
          <w:highlight w:val="none"/>
        </w:rPr>
      </w:pPr>
      <w:r>
        <w:rPr>
          <w:rFonts w:hint="eastAsia" w:ascii="仿宋" w:hAnsi="仿宋" w:eastAsia="仿宋" w:cs="Times New Roman"/>
          <w:b/>
          <w:bCs/>
          <w:color w:val="auto"/>
          <w:spacing w:val="-10"/>
          <w:sz w:val="24"/>
          <w:highlight w:val="none"/>
          <w:lang w:val="en-US" w:eastAsia="zh-CN"/>
        </w:rPr>
        <w:t>2.</w:t>
      </w:r>
      <w:r>
        <w:rPr>
          <w:rFonts w:hint="eastAsia" w:ascii="仿宋" w:hAnsi="仿宋" w:eastAsia="仿宋" w:cs="Times New Roman"/>
          <w:b/>
          <w:bCs/>
          <w:color w:val="auto"/>
          <w:spacing w:val="-10"/>
          <w:sz w:val="24"/>
          <w:highlight w:val="none"/>
        </w:rPr>
        <w:t>报价方式</w:t>
      </w: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eastAsia="zh-CN"/>
        </w:rPr>
        <w:t>：</w:t>
      </w:r>
      <w:bookmarkStart w:id="0" w:name="_Toc150174886"/>
      <w:bookmarkStart w:id="1" w:name="_Toc150174964"/>
      <w:bookmarkStart w:id="2" w:name="_Toc150175035"/>
      <w:r>
        <w:rPr>
          <w:rFonts w:hint="eastAsia" w:ascii="仿宋" w:hAnsi="仿宋" w:eastAsia="仿宋" w:cs="Times New Roman"/>
          <w:b/>
          <w:bCs/>
          <w:color w:val="auto"/>
          <w:spacing w:val="-10"/>
          <w:sz w:val="24"/>
          <w:highlight w:val="none"/>
          <w:lang w:val="en-US" w:eastAsia="zh-CN"/>
        </w:rPr>
        <w:t>一次性报价</w:t>
      </w: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  <w:t>。</w:t>
      </w:r>
      <w:bookmarkEnd w:id="0"/>
      <w:bookmarkEnd w:id="1"/>
      <w:bookmarkEnd w:id="2"/>
    </w:p>
    <w:p w14:paraId="175724FA">
      <w:pPr>
        <w:pStyle w:val="13"/>
        <w:numPr>
          <w:ilvl w:val="0"/>
          <w:numId w:val="0"/>
        </w:numPr>
        <w:spacing w:line="440" w:lineRule="exact"/>
        <w:ind w:firstLine="442" w:firstLineChars="200"/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3.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质量要求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/>
          <w:b w:val="0"/>
          <w:bCs w:val="0"/>
          <w:color w:val="auto"/>
          <w:spacing w:val="-10"/>
          <w:sz w:val="24"/>
          <w:highlight w:val="none"/>
          <w:lang w:val="en-US" w:eastAsia="zh-CN"/>
        </w:rPr>
        <w:t>符</w:t>
      </w:r>
      <w:r>
        <w:rPr>
          <w:rFonts w:hint="eastAsia" w:ascii="仿宋" w:hAnsi="仿宋" w:eastAsia="仿宋"/>
          <w:b w:val="0"/>
          <w:bCs w:val="0"/>
          <w:color w:val="auto"/>
          <w:spacing w:val="-10"/>
          <w:sz w:val="24"/>
          <w:highlight w:val="none"/>
        </w:rPr>
        <w:t>合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国家及项目所在地相关规定及标准,达到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人要求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。</w:t>
      </w:r>
    </w:p>
    <w:p w14:paraId="41605B9D">
      <w:pPr>
        <w:spacing w:line="500" w:lineRule="exact"/>
        <w:ind w:firstLine="442" w:firstLineChars="200"/>
        <w:outlineLvl w:val="0"/>
        <w:rPr>
          <w:rFonts w:hint="eastAsia" w:ascii="仿宋" w:hAnsi="仿宋" w:eastAsia="仿宋"/>
          <w:color w:val="auto"/>
          <w:spacing w:val="-10"/>
          <w:sz w:val="24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4.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响应文件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纸质响应文件壹份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。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val="en-US" w:eastAsia="zh-CN"/>
        </w:rPr>
        <w:t>响应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文件应当加盖供应商公章，不符合要求的响应文件将被拒绝。</w:t>
      </w:r>
    </w:p>
    <w:p w14:paraId="7014E032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42" w:firstLineChars="200"/>
        <w:jc w:val="both"/>
        <w:textAlignment w:val="auto"/>
        <w:rPr>
          <w:rFonts w:hint="eastAsia" w:ascii="仿宋" w:hAnsi="仿宋" w:eastAsia="仿宋" w:cstheme="minorBidi"/>
          <w:color w:val="auto"/>
          <w:spacing w:val="-1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5.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响应文件提交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 w:cstheme="minorBidi"/>
          <w:color w:val="auto"/>
          <w:spacing w:val="-10"/>
          <w:kern w:val="2"/>
          <w:sz w:val="24"/>
          <w:szCs w:val="24"/>
          <w:highlight w:val="none"/>
          <w:lang w:val="en-US" w:eastAsia="zh-CN" w:bidi="ar-SA"/>
        </w:rPr>
        <w:t>开启时间前送至或者于</w:t>
      </w:r>
      <w:r>
        <w:rPr>
          <w:rFonts w:hint="eastAsia" w:ascii="仿宋" w:hAnsi="仿宋" w:eastAsia="仿宋" w:cstheme="minorBidi"/>
          <w:color w:val="000000" w:themeColor="text1"/>
          <w:spacing w:val="-10"/>
          <w:kern w:val="2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2026年11月18日9时前（</w:t>
      </w:r>
      <w:r>
        <w:rPr>
          <w:rFonts w:hint="eastAsia" w:ascii="仿宋" w:hAnsi="仿宋" w:eastAsia="仿宋" w:cstheme="minorBidi"/>
          <w:color w:val="auto"/>
          <w:spacing w:val="-10"/>
          <w:kern w:val="2"/>
          <w:sz w:val="24"/>
          <w:szCs w:val="24"/>
          <w:highlight w:val="none"/>
          <w:lang w:val="en-US" w:eastAsia="zh-CN" w:bidi="ar-SA"/>
        </w:rPr>
        <w:t>寄到时间）邮寄至荆门市虎牙关大道269号，掇刀人民健康管理中心3楼304室(招标采购科)，丁老师收。</w:t>
      </w:r>
    </w:p>
    <w:p w14:paraId="5DE3867F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42" w:firstLineChars="200"/>
        <w:jc w:val="both"/>
        <w:textAlignment w:val="auto"/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6.响应文件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开启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开启</w:t>
      </w:r>
      <w:r>
        <w:rPr>
          <w:rFonts w:ascii="仿宋" w:hAnsi="仿宋" w:eastAsia="仿宋"/>
          <w:color w:val="auto"/>
          <w:spacing w:val="-10"/>
          <w:sz w:val="24"/>
          <w:highlight w:val="none"/>
        </w:rPr>
        <w:t>时间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和地点详见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val="en-US" w:eastAsia="zh-CN"/>
        </w:rPr>
        <w:t>询价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公告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供应商代表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en-US" w:eastAsia="zh-CN"/>
        </w:rPr>
        <w:t>不出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席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</w:rPr>
        <w:t>开启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会议。</w:t>
      </w:r>
    </w:p>
    <w:p w14:paraId="12DF40C6">
      <w:pPr>
        <w:pStyle w:val="13"/>
        <w:widowControl w:val="0"/>
        <w:numPr>
          <w:ilvl w:val="0"/>
          <w:numId w:val="0"/>
        </w:numPr>
        <w:wordWrap w:val="0"/>
        <w:spacing w:line="440" w:lineRule="exact"/>
        <w:ind w:firstLine="442" w:firstLineChars="200"/>
        <w:jc w:val="both"/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zh-CN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7.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评审方法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zh-CN"/>
        </w:rPr>
        <w:t>根据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质量和服务均能满足采购文件实质性响应要求</w:t>
      </w:r>
      <w:r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zh-CN"/>
        </w:rPr>
        <w:t>且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最后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en-US" w:eastAsia="zh-CN"/>
        </w:rPr>
        <w:t>价格最低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的原则</w:t>
      </w:r>
      <w:r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zh-CN"/>
        </w:rPr>
        <w:t>确定成交供应商。</w:t>
      </w:r>
    </w:p>
    <w:p w14:paraId="4E0707C7">
      <w:pPr>
        <w:pStyle w:val="13"/>
        <w:widowControl w:val="0"/>
        <w:numPr>
          <w:ilvl w:val="0"/>
          <w:numId w:val="0"/>
        </w:numPr>
        <w:wordWrap w:val="0"/>
        <w:spacing w:line="440" w:lineRule="exact"/>
        <w:ind w:firstLine="442" w:firstLineChars="200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en-US" w:eastAsia="zh-CN"/>
        </w:rPr>
        <w:t>8.</w:t>
      </w:r>
      <w:r>
        <w:rPr>
          <w:rFonts w:hint="eastAsia" w:ascii="宋体" w:hAnsi="宋体"/>
          <w:b/>
          <w:bCs/>
          <w:color w:val="auto"/>
          <w:sz w:val="21"/>
          <w:szCs w:val="21"/>
          <w:highlight w:val="none"/>
          <w:lang w:val="zh-CN"/>
        </w:rPr>
        <w:t>踏勘现场</w:t>
      </w:r>
      <w:r>
        <w:rPr>
          <w:rFonts w:hint="eastAsia" w:ascii="宋体" w:hAnsi="宋体"/>
          <w:color w:val="auto"/>
          <w:sz w:val="21"/>
          <w:szCs w:val="21"/>
          <w:highlight w:val="none"/>
          <w:lang w:val="zh-CN"/>
        </w:rPr>
        <w:t>：</w:t>
      </w:r>
      <w:r>
        <w:rPr>
          <w:rFonts w:hint="eastAsia" w:ascii="仿宋" w:hAnsi="仿宋" w:eastAsia="仿宋" w:cstheme="minorBidi"/>
          <w:b/>
          <w:bCs/>
          <w:iCs w:val="0"/>
          <w:color w:val="auto"/>
          <w:spacing w:val="-10"/>
          <w:kern w:val="2"/>
          <w:sz w:val="24"/>
          <w:szCs w:val="24"/>
          <w:highlight w:val="none"/>
          <w:shd w:val="clear"/>
          <w:lang w:val="en-US" w:eastAsia="zh-CN" w:bidi="ar-SA"/>
        </w:rPr>
        <w:t>不组织，投标人自行踏勘。</w:t>
      </w:r>
    </w:p>
    <w:p w14:paraId="0B3E40CC">
      <w:pPr>
        <w:pStyle w:val="2"/>
        <w:numPr>
          <w:ilvl w:val="0"/>
          <w:numId w:val="0"/>
        </w:numPr>
        <w:spacing w:before="0" w:after="0" w:line="360" w:lineRule="auto"/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  <w:t>四、响应文件编制</w:t>
      </w:r>
    </w:p>
    <w:p w14:paraId="68773A09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40" w:firstLineChars="200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  <w:t>响应文件包括：询价单、资格证明文件及报价文件。包含不限于</w:t>
      </w:r>
      <w:r>
        <w:rPr>
          <w:rFonts w:hint="eastAsia" w:ascii="仿宋" w:hAnsi="仿宋" w:eastAsia="仿宋" w:cs="Times New Roman"/>
          <w:b/>
          <w:bCs/>
          <w:color w:val="auto"/>
          <w:spacing w:val="-10"/>
          <w:sz w:val="24"/>
          <w:highlight w:val="none"/>
          <w:lang w:val="en-US" w:eastAsia="zh-CN"/>
        </w:rPr>
        <w:t>（①营业执照及特定资格材料、②基本资格条件承诺函、③实质性要求响应承诺函及④报价一览表及分项报价表）</w:t>
      </w: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  <w:t>。报价表、分项报价表、基本资格条件承诺函、实质性要求响应承诺函格式见附件，所有资料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  <w:t>逐</w:t>
      </w: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  <w:t>页盖章，密封并加盖公章。</w:t>
      </w:r>
    </w:p>
    <w:p w14:paraId="004AB797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1FAEBEC6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8344707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292EDD89">
      <w:pPr>
        <w:pStyle w:val="5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附件1</w:t>
      </w:r>
    </w:p>
    <w:p w14:paraId="4EBD1604">
      <w:pPr>
        <w:pStyle w:val="5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39102F54">
      <w:pPr>
        <w:tabs>
          <w:tab w:val="left" w:pos="2032"/>
          <w:tab w:val="left" w:pos="2092"/>
          <w:tab w:val="center" w:pos="4213"/>
        </w:tabs>
        <w:bidi w:val="0"/>
        <w:jc w:val="center"/>
        <w:rPr>
          <w:rFonts w:hint="default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报价一览表</w:t>
      </w:r>
    </w:p>
    <w:p w14:paraId="44ACDE44">
      <w:pPr>
        <w:tabs>
          <w:tab w:val="left" w:pos="2032"/>
        </w:tabs>
        <w:bidi w:val="0"/>
        <w:jc w:val="left"/>
        <w:rPr>
          <w:rFonts w:hint="default" w:ascii="Times New Roman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45677260">
      <w:pPr>
        <w:spacing w:line="400" w:lineRule="exact"/>
        <w:ind w:firstLine="420" w:firstLineChars="200"/>
        <w:rPr>
          <w:rFonts w:hint="default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>项目</w:t>
      </w:r>
      <w:r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  <w:t>编</w:t>
      </w: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>号：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  <w:t>DYZC-2026-056</w:t>
      </w:r>
    </w:p>
    <w:p w14:paraId="27D11871">
      <w:pPr>
        <w:spacing w:line="400" w:lineRule="exact"/>
        <w:ind w:firstLine="482" w:firstLineChars="200"/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4095"/>
        <w:gridCol w:w="2628"/>
      </w:tblGrid>
      <w:tr w14:paraId="403C3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1788" w:type="dxa"/>
            <w:noWrap w:val="0"/>
            <w:vAlign w:val="center"/>
          </w:tcPr>
          <w:p w14:paraId="06A631A3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  <w:t>响应人名称</w:t>
            </w:r>
          </w:p>
        </w:tc>
        <w:tc>
          <w:tcPr>
            <w:tcW w:w="6723" w:type="dxa"/>
            <w:gridSpan w:val="2"/>
            <w:noWrap w:val="0"/>
            <w:vAlign w:val="center"/>
          </w:tcPr>
          <w:p w14:paraId="40C9486A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63474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</w:trPr>
        <w:tc>
          <w:tcPr>
            <w:tcW w:w="5883" w:type="dxa"/>
            <w:gridSpan w:val="2"/>
            <w:noWrap w:val="0"/>
            <w:vAlign w:val="center"/>
          </w:tcPr>
          <w:p w14:paraId="5E928830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2628" w:type="dxa"/>
            <w:noWrap w:val="0"/>
            <w:vAlign w:val="center"/>
          </w:tcPr>
          <w:p w14:paraId="1C32E14E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  <w:t>报价（小写）</w:t>
            </w:r>
          </w:p>
        </w:tc>
      </w:tr>
      <w:tr w14:paraId="5410C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</w:trPr>
        <w:tc>
          <w:tcPr>
            <w:tcW w:w="588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7296264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628" w:type="dxa"/>
            <w:tcBorders>
              <w:bottom w:val="single" w:color="auto" w:sz="4" w:space="0"/>
            </w:tcBorders>
            <w:noWrap w:val="0"/>
            <w:vAlign w:val="center"/>
          </w:tcPr>
          <w:p w14:paraId="737A3B3C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7ABDF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</w:trPr>
        <w:tc>
          <w:tcPr>
            <w:tcW w:w="851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3CB3A00">
            <w:pPr>
              <w:spacing w:line="400" w:lineRule="exact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  <w:t xml:space="preserve">报价（大写）：                           </w:t>
            </w:r>
          </w:p>
        </w:tc>
      </w:tr>
      <w:tr w14:paraId="6E0FC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8511" w:type="dxa"/>
            <w:gridSpan w:val="3"/>
            <w:noWrap w:val="0"/>
            <w:vAlign w:val="center"/>
          </w:tcPr>
          <w:p w14:paraId="18023CA4">
            <w:pPr>
              <w:pStyle w:val="4"/>
              <w:spacing w:line="400" w:lineRule="exact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  <w:t>备注：</w:t>
            </w:r>
          </w:p>
        </w:tc>
      </w:tr>
    </w:tbl>
    <w:p w14:paraId="16A06199">
      <w:pPr>
        <w:spacing w:line="400" w:lineRule="exac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6FC0B2D6">
      <w:pPr>
        <w:spacing w:line="400" w:lineRule="exact"/>
        <w:ind w:firstLine="420" w:firstLineChars="200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60E565C4">
      <w:pPr>
        <w:spacing w:line="400" w:lineRule="exact"/>
        <w:ind w:firstLine="420" w:firstLineChars="200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0AD03EC0">
      <w:pPr>
        <w:spacing w:line="400" w:lineRule="exact"/>
        <w:ind w:firstLine="420" w:firstLineChars="200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5B0D4518">
      <w:pPr>
        <w:spacing w:line="400" w:lineRule="exact"/>
        <w:ind w:firstLine="420" w:firstLineChars="200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6E052D11">
      <w:pPr>
        <w:spacing w:line="400" w:lineRule="exact"/>
        <w:ind w:firstLine="420" w:firstLineChars="200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483E40CA">
      <w:pPr>
        <w:spacing w:line="400" w:lineRule="exact"/>
        <w:ind w:firstLine="210" w:firstLineChars="100"/>
        <w:rPr>
          <w:rFonts w:hint="eastAsia" w:ascii="宋体" w:hAnsi="宋体" w:cs="宋体"/>
          <w:bCs/>
          <w:sz w:val="21"/>
          <w:szCs w:val="21"/>
        </w:rPr>
      </w:pPr>
      <w:r>
        <w:rPr>
          <w:rFonts w:hint="eastAsia" w:ascii="宋体" w:hAnsi="宋体" w:cs="宋体"/>
          <w:bCs/>
          <w:sz w:val="21"/>
          <w:szCs w:val="21"/>
          <w:lang w:val="en-US" w:eastAsia="zh-CN"/>
        </w:rPr>
        <w:t>供应商</w:t>
      </w:r>
      <w:r>
        <w:rPr>
          <w:rFonts w:hint="eastAsia" w:ascii="宋体" w:hAnsi="宋体" w:cs="宋体"/>
          <w:bCs/>
          <w:sz w:val="21"/>
          <w:szCs w:val="21"/>
        </w:rPr>
        <w:t xml:space="preserve">                    法定代表人（或法定代表人授权代表）或自然人：</w:t>
      </w:r>
    </w:p>
    <w:p w14:paraId="6A129AAF">
      <w:pPr>
        <w:spacing w:line="400" w:lineRule="exact"/>
        <w:rPr>
          <w:rFonts w:hint="eastAsia" w:ascii="宋体" w:hAnsi="宋体" w:cs="宋体"/>
          <w:bCs/>
          <w:sz w:val="21"/>
          <w:szCs w:val="21"/>
        </w:rPr>
      </w:pPr>
      <w:r>
        <w:rPr>
          <w:rFonts w:hint="eastAsia" w:ascii="宋体" w:hAnsi="宋体" w:cs="宋体"/>
          <w:bCs/>
          <w:sz w:val="21"/>
          <w:szCs w:val="21"/>
        </w:rPr>
        <w:t xml:space="preserve">  （公章）                               （签署或盖章）</w:t>
      </w:r>
    </w:p>
    <w:p w14:paraId="2E3D2B0D">
      <w:pPr>
        <w:spacing w:line="400" w:lineRule="exact"/>
        <w:rPr>
          <w:rFonts w:hint="eastAsia" w:ascii="宋体" w:hAnsi="宋体" w:cs="宋体"/>
          <w:bCs/>
          <w:sz w:val="21"/>
          <w:szCs w:val="21"/>
        </w:rPr>
      </w:pPr>
    </w:p>
    <w:p w14:paraId="6132138D">
      <w:pPr>
        <w:spacing w:line="400" w:lineRule="exact"/>
        <w:rPr>
          <w:rFonts w:hint="eastAsia" w:ascii="宋体" w:hAnsi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Cs/>
          <w:sz w:val="21"/>
          <w:szCs w:val="21"/>
          <w:lang w:val="en-US" w:eastAsia="zh-CN"/>
        </w:rPr>
        <w:t xml:space="preserve"> </w:t>
      </w:r>
    </w:p>
    <w:p w14:paraId="4A697048">
      <w:pPr>
        <w:spacing w:line="400" w:lineRule="exact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222AD2A8">
      <w:pPr>
        <w:spacing w:line="400" w:lineRule="exact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14BDFB35">
      <w:pPr>
        <w:tabs>
          <w:tab w:val="left" w:pos="2032"/>
        </w:tabs>
        <w:bidi w:val="0"/>
        <w:jc w:val="left"/>
        <w:rPr>
          <w:rFonts w:hint="eastAsia" w:ascii="Times New Roman" w:hAnsi="Times New Roman" w:eastAsia="宋体" w:cs="Times New Roman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cs="宋体"/>
          <w:bCs/>
          <w:sz w:val="21"/>
          <w:szCs w:val="21"/>
        </w:rPr>
        <w:t xml:space="preserve">                    </w:t>
      </w:r>
      <w:r>
        <w:rPr>
          <w:rFonts w:hint="eastAsia" w:ascii="宋体" w:hAnsi="宋体" w:cs="宋体"/>
          <w:sz w:val="21"/>
          <w:szCs w:val="21"/>
        </w:rPr>
        <w:t xml:space="preserve">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cs="宋体"/>
          <w:sz w:val="21"/>
          <w:szCs w:val="21"/>
        </w:rPr>
        <w:t>年     月     日</w:t>
      </w:r>
      <w:r>
        <w:rPr>
          <w:rFonts w:hint="eastAsia" w:ascii="宋体" w:hAnsi="宋体" w:cs="宋体"/>
          <w:kern w:val="0"/>
          <w:sz w:val="21"/>
          <w:szCs w:val="21"/>
        </w:rPr>
        <w:br w:type="page"/>
      </w:r>
    </w:p>
    <w:p w14:paraId="667D9C8E">
      <w:pPr>
        <w:pStyle w:val="5"/>
        <w:numPr>
          <w:ilvl w:val="0"/>
          <w:numId w:val="0"/>
        </w:numPr>
        <w:jc w:val="left"/>
        <w:rPr>
          <w:rFonts w:hint="default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附件2</w:t>
      </w:r>
    </w:p>
    <w:p w14:paraId="52B140F3">
      <w:pPr>
        <w:tabs>
          <w:tab w:val="left" w:pos="2032"/>
        </w:tabs>
        <w:bidi w:val="0"/>
        <w:jc w:val="center"/>
        <w:rPr>
          <w:rFonts w:hint="default" w:ascii="Times New Roman" w:hAnsi="Times New Roman" w:eastAsia="宋体" w:cs="Times New Roman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44"/>
          <w:szCs w:val="44"/>
          <w:lang w:val="en-US" w:eastAsia="zh-CN" w:bidi="ar-SA"/>
        </w:rPr>
        <w:t>分项报价表</w:t>
      </w:r>
    </w:p>
    <w:p w14:paraId="08C87A84">
      <w:pPr>
        <w:pStyle w:val="5"/>
        <w:rPr>
          <w:rFonts w:hint="eastAsia" w:ascii="宋体" w:hAnsi="宋体" w:cs="宋体"/>
          <w:kern w:val="0"/>
          <w:sz w:val="21"/>
          <w:szCs w:val="21"/>
        </w:rPr>
      </w:pPr>
    </w:p>
    <w:p w14:paraId="2903DE38">
      <w:pPr>
        <w:pStyle w:val="5"/>
        <w:rPr>
          <w:rFonts w:hint="eastAsia" w:ascii="宋体" w:hAnsi="宋体" w:cs="宋体"/>
          <w:kern w:val="0"/>
          <w:sz w:val="21"/>
          <w:szCs w:val="21"/>
        </w:rPr>
      </w:pPr>
    </w:p>
    <w:tbl>
      <w:tblPr>
        <w:tblStyle w:val="9"/>
        <w:tblW w:w="8943" w:type="dxa"/>
        <w:tblInd w:w="-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371"/>
        <w:gridCol w:w="857"/>
        <w:gridCol w:w="1343"/>
        <w:gridCol w:w="829"/>
        <w:gridCol w:w="728"/>
        <w:gridCol w:w="929"/>
        <w:gridCol w:w="1907"/>
      </w:tblGrid>
      <w:tr w14:paraId="75FD2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979" w:type="dxa"/>
            <w:noWrap w:val="0"/>
            <w:vAlign w:val="center"/>
          </w:tcPr>
          <w:p w14:paraId="3730683D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8"/>
                <w:lang w:val="en-US" w:eastAsia="zh-CN"/>
              </w:rPr>
              <w:t>序号</w:t>
            </w:r>
          </w:p>
        </w:tc>
        <w:tc>
          <w:tcPr>
            <w:tcW w:w="1371" w:type="dxa"/>
            <w:noWrap w:val="0"/>
            <w:vAlign w:val="center"/>
          </w:tcPr>
          <w:p w14:paraId="5D4F7FDF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名称</w:t>
            </w:r>
          </w:p>
        </w:tc>
        <w:tc>
          <w:tcPr>
            <w:tcW w:w="857" w:type="dxa"/>
            <w:noWrap w:val="0"/>
            <w:vAlign w:val="center"/>
          </w:tcPr>
          <w:p w14:paraId="50BF363B">
            <w:pPr>
              <w:jc w:val="center"/>
              <w:rPr>
                <w:rFonts w:hint="default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规格型号</w:t>
            </w:r>
          </w:p>
        </w:tc>
        <w:tc>
          <w:tcPr>
            <w:tcW w:w="1343" w:type="dxa"/>
            <w:noWrap w:val="0"/>
            <w:vAlign w:val="center"/>
          </w:tcPr>
          <w:p w14:paraId="48ACEDB1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8"/>
                <w:lang w:val="en-US" w:eastAsia="zh-CN"/>
              </w:rPr>
              <w:t>生产厂家</w:t>
            </w:r>
          </w:p>
        </w:tc>
        <w:tc>
          <w:tcPr>
            <w:tcW w:w="829" w:type="dxa"/>
            <w:noWrap w:val="0"/>
            <w:vAlign w:val="center"/>
          </w:tcPr>
          <w:p w14:paraId="6B381408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  <w:lang w:val="en-US" w:eastAsia="zh-CN"/>
              </w:rPr>
              <w:t>单位</w:t>
            </w:r>
          </w:p>
        </w:tc>
        <w:tc>
          <w:tcPr>
            <w:tcW w:w="728" w:type="dxa"/>
            <w:noWrap w:val="0"/>
            <w:vAlign w:val="center"/>
          </w:tcPr>
          <w:p w14:paraId="156E2A4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数量</w:t>
            </w:r>
          </w:p>
        </w:tc>
        <w:tc>
          <w:tcPr>
            <w:tcW w:w="929" w:type="dxa"/>
            <w:noWrap w:val="0"/>
            <w:vAlign w:val="center"/>
          </w:tcPr>
          <w:p w14:paraId="139A542B">
            <w:pPr>
              <w:pStyle w:val="4"/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单价</w:t>
            </w:r>
          </w:p>
          <w:p w14:paraId="12B60929">
            <w:pPr>
              <w:pStyle w:val="4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（元）</w:t>
            </w:r>
          </w:p>
        </w:tc>
        <w:tc>
          <w:tcPr>
            <w:tcW w:w="1907" w:type="dxa"/>
            <w:noWrap w:val="0"/>
            <w:vAlign w:val="center"/>
          </w:tcPr>
          <w:p w14:paraId="3487850F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合计</w:t>
            </w:r>
          </w:p>
          <w:p w14:paraId="31B6C88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（元）</w:t>
            </w:r>
          </w:p>
        </w:tc>
      </w:tr>
      <w:tr w14:paraId="5EDA7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79" w:type="dxa"/>
            <w:tcBorders>
              <w:bottom w:val="single" w:color="auto" w:sz="4" w:space="0"/>
            </w:tcBorders>
            <w:noWrap w:val="0"/>
            <w:vAlign w:val="center"/>
          </w:tcPr>
          <w:p w14:paraId="64BB035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tcBorders>
              <w:bottom w:val="single" w:color="auto" w:sz="4" w:space="0"/>
            </w:tcBorders>
            <w:noWrap w:val="0"/>
            <w:vAlign w:val="center"/>
          </w:tcPr>
          <w:p w14:paraId="62B99C08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tcBorders>
              <w:bottom w:val="single" w:color="auto" w:sz="4" w:space="0"/>
            </w:tcBorders>
            <w:noWrap w:val="0"/>
            <w:vAlign w:val="center"/>
          </w:tcPr>
          <w:p w14:paraId="7AD0A1B3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tcBorders>
              <w:bottom w:val="single" w:color="auto" w:sz="4" w:space="0"/>
            </w:tcBorders>
            <w:noWrap w:val="0"/>
            <w:vAlign w:val="center"/>
          </w:tcPr>
          <w:p w14:paraId="106704C5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31A94EA4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tcBorders>
              <w:bottom w:val="single" w:color="auto" w:sz="4" w:space="0"/>
            </w:tcBorders>
            <w:noWrap w:val="0"/>
            <w:vAlign w:val="center"/>
          </w:tcPr>
          <w:p w14:paraId="6756FA03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tcBorders>
              <w:bottom w:val="single" w:color="auto" w:sz="4" w:space="0"/>
            </w:tcBorders>
            <w:noWrap w:val="0"/>
            <w:vAlign w:val="center"/>
          </w:tcPr>
          <w:p w14:paraId="422B982E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tcBorders>
              <w:bottom w:val="single" w:color="auto" w:sz="4" w:space="0"/>
            </w:tcBorders>
            <w:noWrap w:val="0"/>
            <w:vAlign w:val="center"/>
          </w:tcPr>
          <w:p w14:paraId="6EF854A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64B9B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979" w:type="dxa"/>
            <w:noWrap w:val="0"/>
            <w:vAlign w:val="center"/>
          </w:tcPr>
          <w:p w14:paraId="4C3BAEC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1D325BB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18FABBDC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5861CDF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53837753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1E4AE048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0B49FC18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31954574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58FFF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79" w:type="dxa"/>
            <w:noWrap w:val="0"/>
            <w:vAlign w:val="center"/>
          </w:tcPr>
          <w:p w14:paraId="6FDD8DD9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2E5E8C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50D5934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2FA4EF43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37163BF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5F337678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29A4294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6879AC4C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4B655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979" w:type="dxa"/>
            <w:tcBorders>
              <w:bottom w:val="single" w:color="auto" w:sz="4" w:space="0"/>
            </w:tcBorders>
            <w:noWrap w:val="0"/>
            <w:vAlign w:val="center"/>
          </w:tcPr>
          <w:p w14:paraId="2694AA65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tcBorders>
              <w:bottom w:val="single" w:color="auto" w:sz="4" w:space="0"/>
            </w:tcBorders>
            <w:noWrap w:val="0"/>
            <w:vAlign w:val="center"/>
          </w:tcPr>
          <w:p w14:paraId="6A4BF5D3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tcBorders>
              <w:bottom w:val="single" w:color="auto" w:sz="4" w:space="0"/>
            </w:tcBorders>
            <w:noWrap w:val="0"/>
            <w:vAlign w:val="center"/>
          </w:tcPr>
          <w:p w14:paraId="34328F6E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tcBorders>
              <w:bottom w:val="single" w:color="auto" w:sz="4" w:space="0"/>
            </w:tcBorders>
            <w:noWrap w:val="0"/>
            <w:vAlign w:val="center"/>
          </w:tcPr>
          <w:p w14:paraId="2FE5217F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2CBCCD3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tcBorders>
              <w:bottom w:val="single" w:color="auto" w:sz="4" w:space="0"/>
            </w:tcBorders>
            <w:noWrap w:val="0"/>
            <w:vAlign w:val="center"/>
          </w:tcPr>
          <w:p w14:paraId="5EA32A8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tcBorders>
              <w:bottom w:val="single" w:color="auto" w:sz="4" w:space="0"/>
            </w:tcBorders>
            <w:noWrap w:val="0"/>
            <w:vAlign w:val="center"/>
          </w:tcPr>
          <w:p w14:paraId="50DB710E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tcBorders>
              <w:bottom w:val="single" w:color="auto" w:sz="4" w:space="0"/>
            </w:tcBorders>
            <w:noWrap w:val="0"/>
            <w:vAlign w:val="center"/>
          </w:tcPr>
          <w:p w14:paraId="53FEBEE4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68BF4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979" w:type="dxa"/>
            <w:noWrap w:val="0"/>
            <w:vAlign w:val="center"/>
          </w:tcPr>
          <w:p w14:paraId="7D3BBF2C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  <w:p w14:paraId="50A35C0A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34B3FB76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5ABB9D76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73558C99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5B97809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75E44FF9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4EC9ACFF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1EC4F67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6194F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979" w:type="dxa"/>
            <w:noWrap w:val="0"/>
            <w:vAlign w:val="center"/>
          </w:tcPr>
          <w:p w14:paraId="54055CC6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E29AF5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56F6C8A6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6B6D86FE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28E2E14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2E6CCE09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2A51709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519E4F34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34141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79" w:type="dxa"/>
            <w:noWrap w:val="0"/>
            <w:vAlign w:val="center"/>
          </w:tcPr>
          <w:p w14:paraId="191060EC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5AEA35C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69FB0F71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725A2C6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00495FB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027C9A78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383353B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564F7CD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7A8D0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979" w:type="dxa"/>
            <w:noWrap w:val="0"/>
            <w:vAlign w:val="center"/>
          </w:tcPr>
          <w:p w14:paraId="193ECA76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4256A221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31AB997F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4707B2B9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103FEFDA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21ADBFE1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60D53835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342A0ABC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22488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979" w:type="dxa"/>
            <w:noWrap w:val="0"/>
            <w:vAlign w:val="center"/>
          </w:tcPr>
          <w:p w14:paraId="6554E61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221DF05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59E6FD7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739A53D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577B617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0B6654AD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86A34F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627EA64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75739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979" w:type="dxa"/>
            <w:noWrap w:val="0"/>
            <w:vAlign w:val="center"/>
          </w:tcPr>
          <w:p w14:paraId="2DC43BA3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8"/>
                <w:lang w:val="en-US" w:eastAsia="zh-CN"/>
              </w:rPr>
              <w:t>合计</w:t>
            </w:r>
          </w:p>
        </w:tc>
        <w:tc>
          <w:tcPr>
            <w:tcW w:w="6057" w:type="dxa"/>
            <w:gridSpan w:val="6"/>
            <w:noWrap w:val="0"/>
            <w:vAlign w:val="center"/>
          </w:tcPr>
          <w:p w14:paraId="08F5F3A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0581927F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</w:tbl>
    <w:p w14:paraId="55C787B4">
      <w:pPr>
        <w:snapToGrid w:val="0"/>
        <w:spacing w:line="500" w:lineRule="exact"/>
        <w:rPr>
          <w:rFonts w:hint="eastAsia" w:ascii="宋体" w:hAnsi="宋体" w:cs="宋体"/>
          <w:sz w:val="24"/>
          <w:szCs w:val="28"/>
        </w:rPr>
      </w:pPr>
    </w:p>
    <w:p w14:paraId="305AD05F">
      <w:pPr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8"/>
        </w:rPr>
      </w:pPr>
      <w:r>
        <w:rPr>
          <w:rFonts w:hint="eastAsia" w:ascii="宋体" w:hAnsi="宋体" w:cs="宋体"/>
          <w:sz w:val="24"/>
          <w:szCs w:val="28"/>
        </w:rPr>
        <w:t>注：1.响应人应完整填写本表。</w:t>
      </w:r>
    </w:p>
    <w:p w14:paraId="7823562F">
      <w:pPr>
        <w:snapToGrid w:val="0"/>
        <w:spacing w:line="500" w:lineRule="exact"/>
        <w:rPr>
          <w:rFonts w:hint="eastAsia" w:ascii="宋体" w:hAnsi="宋体" w:cs="宋体"/>
          <w:sz w:val="24"/>
          <w:szCs w:val="28"/>
        </w:rPr>
      </w:pPr>
      <w:r>
        <w:rPr>
          <w:rFonts w:hint="eastAsia" w:ascii="宋体" w:hAnsi="宋体" w:cs="宋体"/>
          <w:sz w:val="24"/>
          <w:szCs w:val="28"/>
        </w:rPr>
        <w:t xml:space="preserve">        2.该表可扩展</w:t>
      </w:r>
      <w:bookmarkStart w:id="3" w:name="OLE_LINK1"/>
      <w:r>
        <w:rPr>
          <w:rFonts w:hint="eastAsia" w:ascii="宋体" w:hAnsi="宋体" w:cs="宋体"/>
          <w:sz w:val="24"/>
          <w:szCs w:val="28"/>
        </w:rPr>
        <w:t>。</w:t>
      </w:r>
      <w:bookmarkEnd w:id="3"/>
    </w:p>
    <w:p w14:paraId="50ED4556">
      <w:pPr>
        <w:tabs>
          <w:tab w:val="left" w:pos="3503"/>
        </w:tabs>
        <w:snapToGrid w:val="0"/>
        <w:spacing w:line="500" w:lineRule="exac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8"/>
        </w:rPr>
        <w:t xml:space="preserve">       </w:t>
      </w:r>
      <w:r>
        <w:rPr>
          <w:rFonts w:hint="eastAsia" w:ascii="宋体" w:hAnsi="宋体" w:cs="宋体"/>
          <w:sz w:val="24"/>
          <w:szCs w:val="28"/>
          <w:lang w:eastAsia="zh-CN"/>
        </w:rPr>
        <w:tab/>
      </w:r>
      <w:r>
        <w:rPr>
          <w:rFonts w:hint="eastAsia" w:ascii="宋体" w:hAnsi="宋体" w:cs="宋体"/>
          <w:sz w:val="24"/>
          <w:szCs w:val="24"/>
        </w:rPr>
        <w:t xml:space="preserve">        </w:t>
      </w:r>
    </w:p>
    <w:p w14:paraId="1BC50656"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                       响应人名称（公章）或自然人签署：</w:t>
      </w:r>
    </w:p>
    <w:p w14:paraId="4699FD6E">
      <w:pPr>
        <w:spacing w:line="360" w:lineRule="auto"/>
        <w:ind w:firstLine="4560" w:firstLineChars="19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年     月    日</w:t>
      </w:r>
    </w:p>
    <w:p w14:paraId="77BA7BF4">
      <w:pPr>
        <w:spacing w:line="360" w:lineRule="auto"/>
        <w:ind w:firstLine="4560" w:firstLineChars="1900"/>
        <w:rPr>
          <w:rFonts w:hint="eastAsia" w:ascii="宋体" w:hAnsi="宋体" w:cs="宋体"/>
          <w:sz w:val="24"/>
          <w:szCs w:val="24"/>
          <w:lang w:val="en-US" w:eastAsia="zh-CN"/>
        </w:rPr>
      </w:pPr>
    </w:p>
    <w:p w14:paraId="5FE71BBF">
      <w:pPr>
        <w:pStyle w:val="5"/>
        <w:numPr>
          <w:ilvl w:val="0"/>
          <w:numId w:val="0"/>
        </w:numPr>
        <w:jc w:val="left"/>
        <w:rPr>
          <w:rFonts w:hint="default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附件3</w:t>
      </w:r>
    </w:p>
    <w:p w14:paraId="6000D117">
      <w:pPr>
        <w:pStyle w:val="5"/>
        <w:numPr>
          <w:ilvl w:val="0"/>
          <w:numId w:val="0"/>
        </w:numPr>
        <w:jc w:val="center"/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基本资格条件承诺函</w:t>
      </w:r>
    </w:p>
    <w:p w14:paraId="29320518">
      <w:pPr>
        <w:tabs>
          <w:tab w:val="left" w:pos="6300"/>
        </w:tabs>
        <w:snapToGrid w:val="0"/>
        <w:spacing w:line="530" w:lineRule="exact"/>
        <w:rPr>
          <w:rFonts w:hint="eastAsia" w:ascii="宋体" w:hAnsi="宋体" w:cs="宋体"/>
          <w:bCs/>
          <w:color w:val="auto"/>
          <w:sz w:val="24"/>
          <w:highlight w:val="none"/>
        </w:rPr>
      </w:pPr>
    </w:p>
    <w:p w14:paraId="4475559E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致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  <w:lang w:val="en-US" w:eastAsia="zh-CN"/>
        </w:rPr>
        <w:t>荆门市掇刀人民医院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（采购人名称）：</w:t>
      </w:r>
    </w:p>
    <w:p w14:paraId="5C8F21AE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           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（响应人名称）郑重承诺：</w:t>
      </w:r>
    </w:p>
    <w:p w14:paraId="623B9304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1.我方具有良好的商业信誉和健全的财务会计制度，具有履行合同所必需的设备和专业技术能力，具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zh-CN"/>
        </w:rPr>
        <w:t>有依法缴纳税收和社会保障金的良好记录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，参加本项目采购活动前三年内无重大违法活动记录。</w:t>
      </w:r>
    </w:p>
    <w:p w14:paraId="2F546EC4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2.我方未列入在信用中国网站（www.creditchina.gov.cn）“失信被执行人”、“重大税收违法案件当事人名单”中，也未列入中国政府采购网（www.ccgp.gov.cn）“政府采购严重违法失信行为记录名单”中。</w:t>
      </w:r>
    </w:p>
    <w:p w14:paraId="0A9AC2E7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3.我方在采购项目评审（评标）环节结束后，随时接受采购人的检查验证，配合提供相关证明材料，证明符合《中华人民共和国政府采购法》规定的供应商基本资格条件。</w:t>
      </w:r>
    </w:p>
    <w:p w14:paraId="40178833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我方对以上承诺负全部法律责任。</w:t>
      </w:r>
    </w:p>
    <w:p w14:paraId="52F89711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特此承诺。</w:t>
      </w:r>
    </w:p>
    <w:p w14:paraId="1502A025">
      <w:pPr>
        <w:spacing w:line="300" w:lineRule="auto"/>
        <w:rPr>
          <w:rFonts w:cs="Arial"/>
          <w:color w:val="auto"/>
          <w:szCs w:val="24"/>
        </w:rPr>
      </w:pPr>
    </w:p>
    <w:p w14:paraId="3372D793">
      <w:pPr>
        <w:autoSpaceDE w:val="0"/>
        <w:autoSpaceDN w:val="0"/>
        <w:adjustRightInd w:val="0"/>
        <w:snapToGrid w:val="0"/>
        <w:ind w:firstLine="420" w:firstLineChars="200"/>
        <w:rPr>
          <w:rFonts w:hint="default" w:cs="宋体" w:eastAsiaTheme="minorEastAsia"/>
          <w:color w:val="auto"/>
          <w:u w:val="single"/>
          <w:lang w:val="en-US" w:eastAsia="zh-CN"/>
        </w:rPr>
      </w:pPr>
      <w:r>
        <w:rPr>
          <w:rFonts w:hint="eastAsia" w:cs="宋体"/>
          <w:color w:val="auto"/>
          <w:lang w:val="en-US" w:eastAsia="zh-CN"/>
        </w:rPr>
        <w:t>响    应    人</w:t>
      </w:r>
      <w:r>
        <w:rPr>
          <w:rFonts w:hint="eastAsia" w:cs="宋体"/>
          <w:color w:val="auto"/>
        </w:rPr>
        <w:t>：</w:t>
      </w:r>
      <w:r>
        <w:rPr>
          <w:rFonts w:hint="eastAsia" w:cs="宋体"/>
          <w:color w:val="auto"/>
          <w:u w:val="single"/>
        </w:rPr>
        <w:t>（公章）</w:t>
      </w:r>
      <w:r>
        <w:rPr>
          <w:rFonts w:hint="eastAsia" w:cs="宋体"/>
          <w:color w:val="auto"/>
          <w:u w:val="single"/>
          <w:lang w:val="en-US" w:eastAsia="zh-CN"/>
        </w:rPr>
        <w:t xml:space="preserve">                      </w:t>
      </w:r>
    </w:p>
    <w:p w14:paraId="391BFBFA">
      <w:pPr>
        <w:autoSpaceDE w:val="0"/>
        <w:autoSpaceDN w:val="0"/>
        <w:adjustRightInd w:val="0"/>
        <w:snapToGrid w:val="0"/>
        <w:ind w:firstLine="420" w:firstLineChars="200"/>
        <w:rPr>
          <w:rFonts w:hint="eastAsia" w:cs="宋体"/>
          <w:b w:val="0"/>
          <w:bCs w:val="0"/>
          <w:color w:val="auto"/>
          <w:u w:val="single"/>
        </w:rPr>
      </w:pPr>
    </w:p>
    <w:p w14:paraId="48E3DD25">
      <w:pPr>
        <w:autoSpaceDE w:val="0"/>
        <w:autoSpaceDN w:val="0"/>
        <w:adjustRightInd w:val="0"/>
        <w:snapToGrid w:val="0"/>
        <w:ind w:firstLine="420" w:firstLineChars="200"/>
        <w:rPr>
          <w:rFonts w:hint="default" w:cs="宋体" w:eastAsiaTheme="minorEastAsia"/>
          <w:color w:val="auto"/>
          <w:u w:val="single"/>
          <w:lang w:val="en-US" w:eastAsia="zh-CN"/>
        </w:rPr>
      </w:pPr>
      <w:r>
        <w:rPr>
          <w:rFonts w:hint="eastAsia" w:cs="宋体"/>
          <w:color w:val="auto"/>
        </w:rPr>
        <w:t>通  讯  地  址：</w:t>
      </w:r>
      <w:r>
        <w:rPr>
          <w:rFonts w:hint="eastAsia" w:cs="宋体"/>
          <w:color w:val="auto"/>
          <w:u w:val="single"/>
          <w:lang w:val="en-US" w:eastAsia="zh-CN"/>
        </w:rPr>
        <w:t xml:space="preserve">                              </w:t>
      </w:r>
    </w:p>
    <w:p w14:paraId="64B2D117">
      <w:pPr>
        <w:autoSpaceDE w:val="0"/>
        <w:autoSpaceDN w:val="0"/>
        <w:adjustRightInd w:val="0"/>
        <w:snapToGrid w:val="0"/>
        <w:ind w:firstLine="420" w:firstLineChars="200"/>
        <w:rPr>
          <w:rFonts w:hint="eastAsia" w:cs="宋体"/>
          <w:color w:val="auto"/>
        </w:rPr>
      </w:pPr>
    </w:p>
    <w:p w14:paraId="29E4706E">
      <w:pPr>
        <w:autoSpaceDE w:val="0"/>
        <w:autoSpaceDN w:val="0"/>
        <w:adjustRightInd w:val="0"/>
        <w:snapToGrid w:val="0"/>
        <w:ind w:firstLine="420" w:firstLineChars="200"/>
        <w:rPr>
          <w:rFonts w:hint="default" w:cs="宋体" w:eastAsiaTheme="minorEastAsia"/>
          <w:color w:val="auto"/>
          <w:u w:val="single"/>
          <w:lang w:val="en-US" w:eastAsia="zh-CN"/>
        </w:rPr>
      </w:pPr>
      <w:r>
        <w:rPr>
          <w:rFonts w:hint="eastAsia" w:cs="宋体"/>
          <w:color w:val="auto"/>
        </w:rPr>
        <w:t>电          话：</w:t>
      </w:r>
      <w:r>
        <w:rPr>
          <w:rFonts w:hint="eastAsia" w:cs="宋体"/>
          <w:color w:val="auto"/>
          <w:u w:val="single"/>
          <w:lang w:val="en-US" w:eastAsia="zh-CN"/>
        </w:rPr>
        <w:t xml:space="preserve">                              </w:t>
      </w:r>
    </w:p>
    <w:p w14:paraId="0517E9EC">
      <w:pPr>
        <w:autoSpaceDE w:val="0"/>
        <w:autoSpaceDN w:val="0"/>
        <w:adjustRightInd w:val="0"/>
        <w:snapToGrid w:val="0"/>
        <w:ind w:firstLine="420" w:firstLineChars="200"/>
        <w:rPr>
          <w:rFonts w:hint="eastAsia" w:cs="宋体"/>
          <w:color w:val="auto"/>
        </w:rPr>
      </w:pPr>
    </w:p>
    <w:p w14:paraId="6B37BB9F">
      <w:pPr>
        <w:autoSpaceDE w:val="0"/>
        <w:autoSpaceDN w:val="0"/>
        <w:adjustRightInd w:val="0"/>
        <w:snapToGrid w:val="0"/>
        <w:ind w:firstLine="420" w:firstLineChars="200"/>
        <w:rPr>
          <w:rFonts w:hint="default" w:cs="宋体" w:eastAsiaTheme="minorEastAsia"/>
          <w:color w:val="auto"/>
          <w:u w:val="single"/>
          <w:lang w:val="en-US" w:eastAsia="zh-CN"/>
        </w:rPr>
      </w:pPr>
      <w:r>
        <w:rPr>
          <w:rFonts w:hint="eastAsia" w:cs="宋体"/>
          <w:color w:val="auto"/>
        </w:rPr>
        <w:t xml:space="preserve">授 </w:t>
      </w:r>
      <w:r>
        <w:rPr>
          <w:rFonts w:cs="宋体"/>
          <w:color w:val="auto"/>
        </w:rPr>
        <w:t xml:space="preserve"> </w:t>
      </w:r>
      <w:r>
        <w:rPr>
          <w:rFonts w:hint="eastAsia" w:cs="宋体"/>
          <w:color w:val="auto"/>
        </w:rPr>
        <w:t xml:space="preserve">权 </w:t>
      </w:r>
      <w:r>
        <w:rPr>
          <w:rFonts w:cs="宋体"/>
          <w:color w:val="auto"/>
        </w:rPr>
        <w:t xml:space="preserve"> </w:t>
      </w:r>
      <w:r>
        <w:rPr>
          <w:rFonts w:hint="eastAsia" w:cs="宋体"/>
          <w:color w:val="auto"/>
        </w:rPr>
        <w:t xml:space="preserve">代 </w:t>
      </w:r>
      <w:r>
        <w:rPr>
          <w:rFonts w:cs="宋体"/>
          <w:color w:val="auto"/>
        </w:rPr>
        <w:t xml:space="preserve"> </w:t>
      </w:r>
      <w:r>
        <w:rPr>
          <w:rFonts w:hint="eastAsia" w:cs="宋体"/>
          <w:color w:val="auto"/>
        </w:rPr>
        <w:t>表：</w:t>
      </w:r>
      <w:r>
        <w:rPr>
          <w:rFonts w:hint="eastAsia" w:cs="宋体"/>
          <w:color w:val="auto"/>
          <w:u w:val="single"/>
          <w:lang w:val="en-US" w:eastAsia="zh-CN"/>
        </w:rPr>
        <w:t xml:space="preserve">                              </w:t>
      </w:r>
    </w:p>
    <w:p w14:paraId="2CAE6EFB">
      <w:pPr>
        <w:autoSpaceDE w:val="0"/>
        <w:autoSpaceDN w:val="0"/>
        <w:adjustRightInd w:val="0"/>
        <w:snapToGrid w:val="0"/>
        <w:ind w:firstLine="420" w:firstLineChars="200"/>
        <w:rPr>
          <w:rFonts w:hint="eastAsia" w:cs="宋体"/>
          <w:color w:val="auto"/>
        </w:rPr>
      </w:pPr>
    </w:p>
    <w:p w14:paraId="3281139C">
      <w:pPr>
        <w:ind w:firstLine="420" w:firstLineChars="200"/>
        <w:rPr>
          <w:rFonts w:hint="default" w:cs="Arial" w:eastAsiaTheme="minorEastAsia"/>
          <w:color w:val="auto"/>
          <w:szCs w:val="24"/>
          <w:u w:val="single"/>
          <w:lang w:val="en-US" w:eastAsia="zh-CN"/>
        </w:rPr>
      </w:pPr>
      <w:r>
        <w:rPr>
          <w:rFonts w:hint="eastAsia" w:cs="宋体"/>
          <w:color w:val="auto"/>
        </w:rPr>
        <w:t xml:space="preserve">日     </w:t>
      </w:r>
      <w:r>
        <w:rPr>
          <w:rFonts w:cs="宋体"/>
          <w:color w:val="auto"/>
        </w:rPr>
        <w:t xml:space="preserve">  </w:t>
      </w:r>
      <w:r>
        <w:rPr>
          <w:rFonts w:hint="eastAsia" w:cs="宋体"/>
          <w:color w:val="auto"/>
        </w:rPr>
        <w:t xml:space="preserve">   期：</w:t>
      </w:r>
      <w:r>
        <w:rPr>
          <w:rFonts w:hint="eastAsia" w:cs="宋体"/>
          <w:color w:val="auto"/>
          <w:u w:val="single"/>
          <w:lang w:val="en-US" w:eastAsia="zh-CN"/>
        </w:rPr>
        <w:t xml:space="preserve">                              </w:t>
      </w:r>
    </w:p>
    <w:p w14:paraId="7D8CC858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30224397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CE6769E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1301B22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C684613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E0DDDE9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BED170C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2140DF6F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  <w:t>附件4</w:t>
      </w:r>
    </w:p>
    <w:p w14:paraId="1DBB5807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实质性要求响应承诺函</w:t>
      </w:r>
    </w:p>
    <w:p w14:paraId="5B821B1D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bCs/>
          <w:color w:val="auto"/>
          <w:sz w:val="24"/>
          <w:highlight w:val="none"/>
        </w:rPr>
      </w:pPr>
    </w:p>
    <w:p w14:paraId="7625E0AF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致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  <w:lang w:val="en-US" w:eastAsia="zh-CN"/>
        </w:rPr>
        <w:t>荆门市掇刀人民医院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（采购人名称）：</w:t>
      </w:r>
    </w:p>
    <w:p w14:paraId="78601BC5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我公司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      （响应人名称）   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参加了贵单位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               （项目名称）（项目号）      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的竞选，若我公司中选，自愿</w:t>
      </w:r>
      <w:r>
        <w:rPr>
          <w:rFonts w:hint="eastAsia" w:ascii="宋体" w:hAnsi="宋体" w:cs="宋体"/>
          <w:bCs/>
          <w:color w:val="auto"/>
          <w:sz w:val="24"/>
          <w:highlight w:val="none"/>
          <w:lang w:eastAsia="zh-Hans"/>
        </w:rPr>
        <w:t>对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>询价单采购需求的商务需求和技术需求</w:t>
      </w:r>
      <w:r>
        <w:rPr>
          <w:rFonts w:hint="eastAsia" w:ascii="宋体" w:hAnsi="宋体" w:cs="宋体"/>
          <w:bCs/>
          <w:color w:val="auto"/>
          <w:sz w:val="24"/>
          <w:highlight w:val="none"/>
          <w:lang w:eastAsia="zh-Hans"/>
        </w:rPr>
        <w:t>的全部内容作出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实质性</w:t>
      </w:r>
      <w:r>
        <w:rPr>
          <w:rFonts w:hint="eastAsia" w:ascii="宋体" w:hAnsi="宋体" w:cs="宋体"/>
          <w:bCs/>
          <w:color w:val="auto"/>
          <w:sz w:val="24"/>
          <w:highlight w:val="none"/>
          <w:lang w:eastAsia="zh-Hans"/>
        </w:rPr>
        <w:t>响应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承诺,相关要求全部纳入合同约定条款中。</w:t>
      </w:r>
    </w:p>
    <w:p w14:paraId="477F5943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特此承诺！</w:t>
      </w:r>
    </w:p>
    <w:p w14:paraId="43A96913">
      <w:pPr>
        <w:spacing w:line="400" w:lineRule="exact"/>
        <w:ind w:firstLine="42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3ABF707F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6BC8DFBE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788A01A6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26F13288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6BCC2AA2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26C67978">
      <w:pPr>
        <w:tabs>
          <w:tab w:val="left" w:pos="6195"/>
        </w:tabs>
        <w:autoSpaceDE w:val="0"/>
        <w:autoSpaceDN w:val="0"/>
        <w:adjustRightInd w:val="0"/>
        <w:snapToGrid w:val="0"/>
        <w:spacing w:line="400" w:lineRule="exact"/>
        <w:ind w:firstLine="2100"/>
        <w:jc w:val="right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 xml:space="preserve">           </w:t>
      </w:r>
      <w:r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  <w:t xml:space="preserve">    </w:t>
      </w: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 xml:space="preserve">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  <w:t>响应人：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cs="宋体"/>
          <w:bCs/>
          <w:color w:val="auto"/>
          <w:spacing w:val="-1"/>
          <w:kern w:val="0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bCs/>
          <w:color w:val="auto"/>
          <w:spacing w:val="-1"/>
          <w:kern w:val="0"/>
          <w:sz w:val="24"/>
          <w:szCs w:val="24"/>
          <w:highlight w:val="none"/>
          <w:lang w:val="en-US" w:eastAsia="zh-CN"/>
        </w:rPr>
        <w:t>公章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  <w:t>）</w:t>
      </w:r>
    </w:p>
    <w:p w14:paraId="4CB583EF">
      <w:pPr>
        <w:autoSpaceDE w:val="0"/>
        <w:autoSpaceDN w:val="0"/>
        <w:adjustRightInd w:val="0"/>
        <w:snapToGrid w:val="0"/>
        <w:spacing w:line="400" w:lineRule="exact"/>
        <w:jc w:val="left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</w:pPr>
    </w:p>
    <w:p w14:paraId="6E9C0AED">
      <w:pPr>
        <w:tabs>
          <w:tab w:val="left" w:pos="4935"/>
          <w:tab w:val="left" w:pos="5460"/>
          <w:tab w:val="left" w:pos="6400"/>
        </w:tabs>
        <w:wordWrap w:val="0"/>
        <w:autoSpaceDE w:val="0"/>
        <w:autoSpaceDN w:val="0"/>
        <w:adjustRightInd w:val="0"/>
        <w:snapToGrid w:val="0"/>
        <w:spacing w:line="400" w:lineRule="exact"/>
        <w:ind w:firstLine="3780"/>
        <w:jc w:val="right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auto"/>
          <w:w w:val="200"/>
          <w:kern w:val="0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cs="宋体"/>
          <w:bCs/>
          <w:color w:val="auto"/>
          <w:spacing w:val="-1"/>
          <w:kern w:val="0"/>
          <w:sz w:val="24"/>
          <w:szCs w:val="24"/>
          <w:highlight w:val="none"/>
        </w:rPr>
        <w:t>年</w:t>
      </w:r>
      <w:r>
        <w:rPr>
          <w:rFonts w:hint="eastAsia" w:ascii="宋体" w:hAnsi="宋体" w:cs="宋体"/>
          <w:bCs/>
          <w:color w:val="auto"/>
          <w:w w:val="200"/>
          <w:kern w:val="0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  <w:t>月</w:t>
      </w:r>
      <w:r>
        <w:rPr>
          <w:rFonts w:hint="eastAsia" w:ascii="宋体" w:hAnsi="宋体" w:cs="宋体"/>
          <w:bCs/>
          <w:color w:val="auto"/>
          <w:w w:val="200"/>
          <w:kern w:val="0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  <w:t xml:space="preserve">日  </w:t>
      </w:r>
    </w:p>
    <w:p w14:paraId="32D51124">
      <w:pPr>
        <w:pStyle w:val="7"/>
        <w:spacing w:line="400" w:lineRule="exact"/>
        <w:jc w:val="left"/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</w:pPr>
    </w:p>
    <w:p w14:paraId="58EC7FEA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5B7AF7FF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6BB69D0A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663E41A8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567921A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E93FD61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3043456B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1B76A505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25975027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3A9EA4CA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D5E2D8F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2F048B25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14730495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DF457D"/>
    <w:rsid w:val="005C5339"/>
    <w:rsid w:val="01080A12"/>
    <w:rsid w:val="018F0FF5"/>
    <w:rsid w:val="02565543"/>
    <w:rsid w:val="029D7F13"/>
    <w:rsid w:val="02CA23BD"/>
    <w:rsid w:val="02D768EE"/>
    <w:rsid w:val="02E903CF"/>
    <w:rsid w:val="036208AE"/>
    <w:rsid w:val="036B7036"/>
    <w:rsid w:val="038A7E04"/>
    <w:rsid w:val="05563495"/>
    <w:rsid w:val="05C00253"/>
    <w:rsid w:val="05C018BB"/>
    <w:rsid w:val="05EE2780"/>
    <w:rsid w:val="063C78A2"/>
    <w:rsid w:val="06B5524E"/>
    <w:rsid w:val="0713570F"/>
    <w:rsid w:val="074C69D2"/>
    <w:rsid w:val="080A371B"/>
    <w:rsid w:val="0865499C"/>
    <w:rsid w:val="08A32A73"/>
    <w:rsid w:val="08FF6B9F"/>
    <w:rsid w:val="092E1232"/>
    <w:rsid w:val="094D16B8"/>
    <w:rsid w:val="096B4234"/>
    <w:rsid w:val="09A3752A"/>
    <w:rsid w:val="0A122902"/>
    <w:rsid w:val="0A1E12A6"/>
    <w:rsid w:val="0B065FC2"/>
    <w:rsid w:val="0B0A6548"/>
    <w:rsid w:val="0B6C04BB"/>
    <w:rsid w:val="0B6E6EBA"/>
    <w:rsid w:val="0BAA1044"/>
    <w:rsid w:val="0C012C2E"/>
    <w:rsid w:val="0C1C2136"/>
    <w:rsid w:val="0CB63A18"/>
    <w:rsid w:val="0D350DE1"/>
    <w:rsid w:val="0DF91E0E"/>
    <w:rsid w:val="0F4277E5"/>
    <w:rsid w:val="0F9D4DE2"/>
    <w:rsid w:val="102313C5"/>
    <w:rsid w:val="10260EB5"/>
    <w:rsid w:val="10817E99"/>
    <w:rsid w:val="10B97124"/>
    <w:rsid w:val="11D27582"/>
    <w:rsid w:val="11E95B94"/>
    <w:rsid w:val="126161D4"/>
    <w:rsid w:val="12894B13"/>
    <w:rsid w:val="128E689D"/>
    <w:rsid w:val="12E60B70"/>
    <w:rsid w:val="133665ED"/>
    <w:rsid w:val="1351249C"/>
    <w:rsid w:val="13675A6C"/>
    <w:rsid w:val="13CE0A92"/>
    <w:rsid w:val="14EF7AC7"/>
    <w:rsid w:val="154A73F4"/>
    <w:rsid w:val="15542020"/>
    <w:rsid w:val="15A317D4"/>
    <w:rsid w:val="15FD448C"/>
    <w:rsid w:val="1700420E"/>
    <w:rsid w:val="1793724C"/>
    <w:rsid w:val="17BD3EAD"/>
    <w:rsid w:val="17D31922"/>
    <w:rsid w:val="180D2707"/>
    <w:rsid w:val="187A1D9E"/>
    <w:rsid w:val="18E216F1"/>
    <w:rsid w:val="194859F8"/>
    <w:rsid w:val="197131A1"/>
    <w:rsid w:val="19AA0461"/>
    <w:rsid w:val="1A187964"/>
    <w:rsid w:val="1A345F7C"/>
    <w:rsid w:val="1A7D7923"/>
    <w:rsid w:val="1B071D5F"/>
    <w:rsid w:val="1B3A5814"/>
    <w:rsid w:val="1C275D99"/>
    <w:rsid w:val="1C6568C1"/>
    <w:rsid w:val="1CAE64BA"/>
    <w:rsid w:val="1D7174BC"/>
    <w:rsid w:val="1E6D7CAF"/>
    <w:rsid w:val="1F737547"/>
    <w:rsid w:val="20796DDF"/>
    <w:rsid w:val="20D40DF4"/>
    <w:rsid w:val="21271C92"/>
    <w:rsid w:val="215A6C10"/>
    <w:rsid w:val="22C04851"/>
    <w:rsid w:val="23106C14"/>
    <w:rsid w:val="23767606"/>
    <w:rsid w:val="23E46D19"/>
    <w:rsid w:val="23E87477"/>
    <w:rsid w:val="24035AD1"/>
    <w:rsid w:val="24194B61"/>
    <w:rsid w:val="2433766A"/>
    <w:rsid w:val="243520B6"/>
    <w:rsid w:val="2480073C"/>
    <w:rsid w:val="24F627AC"/>
    <w:rsid w:val="250749B9"/>
    <w:rsid w:val="25E1345C"/>
    <w:rsid w:val="265547E0"/>
    <w:rsid w:val="26681488"/>
    <w:rsid w:val="2668592C"/>
    <w:rsid w:val="2685028B"/>
    <w:rsid w:val="26AA74A2"/>
    <w:rsid w:val="279E6337"/>
    <w:rsid w:val="27CE5C62"/>
    <w:rsid w:val="27F05BD9"/>
    <w:rsid w:val="289777A3"/>
    <w:rsid w:val="28A54C15"/>
    <w:rsid w:val="2A465F84"/>
    <w:rsid w:val="2A636B36"/>
    <w:rsid w:val="2A6874CB"/>
    <w:rsid w:val="2A742AF1"/>
    <w:rsid w:val="2B2D0EF2"/>
    <w:rsid w:val="2BB96575"/>
    <w:rsid w:val="2C0003B4"/>
    <w:rsid w:val="2C55425C"/>
    <w:rsid w:val="2CC6515A"/>
    <w:rsid w:val="2CF33A75"/>
    <w:rsid w:val="2D34475F"/>
    <w:rsid w:val="2D542766"/>
    <w:rsid w:val="2D947006"/>
    <w:rsid w:val="2E456552"/>
    <w:rsid w:val="2E644C2A"/>
    <w:rsid w:val="2E6572CA"/>
    <w:rsid w:val="2EDF457D"/>
    <w:rsid w:val="2F90750B"/>
    <w:rsid w:val="30036006"/>
    <w:rsid w:val="310D3139"/>
    <w:rsid w:val="33C17B59"/>
    <w:rsid w:val="33D87FA9"/>
    <w:rsid w:val="33E800AC"/>
    <w:rsid w:val="34580D8D"/>
    <w:rsid w:val="348E2A01"/>
    <w:rsid w:val="355F7EFA"/>
    <w:rsid w:val="356814A4"/>
    <w:rsid w:val="356D78C0"/>
    <w:rsid w:val="35CD1307"/>
    <w:rsid w:val="362B5026"/>
    <w:rsid w:val="367C42C6"/>
    <w:rsid w:val="37160A8C"/>
    <w:rsid w:val="375872F6"/>
    <w:rsid w:val="37985945"/>
    <w:rsid w:val="38482EC7"/>
    <w:rsid w:val="387D329A"/>
    <w:rsid w:val="38F80D91"/>
    <w:rsid w:val="39945682"/>
    <w:rsid w:val="3BD333EF"/>
    <w:rsid w:val="3C096A58"/>
    <w:rsid w:val="3C657C53"/>
    <w:rsid w:val="3C722763"/>
    <w:rsid w:val="3CAB2F5F"/>
    <w:rsid w:val="3CED04E1"/>
    <w:rsid w:val="3DE713D4"/>
    <w:rsid w:val="3EBE0387"/>
    <w:rsid w:val="3EDE54A8"/>
    <w:rsid w:val="3FBD50F7"/>
    <w:rsid w:val="404C3194"/>
    <w:rsid w:val="406311E6"/>
    <w:rsid w:val="40784565"/>
    <w:rsid w:val="407927B7"/>
    <w:rsid w:val="420B6370"/>
    <w:rsid w:val="42132798"/>
    <w:rsid w:val="427C658F"/>
    <w:rsid w:val="429338D8"/>
    <w:rsid w:val="42B5384F"/>
    <w:rsid w:val="43236A0A"/>
    <w:rsid w:val="435D3D11"/>
    <w:rsid w:val="43D85A47"/>
    <w:rsid w:val="44224F14"/>
    <w:rsid w:val="4439400C"/>
    <w:rsid w:val="445157F9"/>
    <w:rsid w:val="448259B3"/>
    <w:rsid w:val="451C2CAE"/>
    <w:rsid w:val="454614CB"/>
    <w:rsid w:val="456B4699"/>
    <w:rsid w:val="4588168F"/>
    <w:rsid w:val="45AA51C1"/>
    <w:rsid w:val="45E75E74"/>
    <w:rsid w:val="46876CEC"/>
    <w:rsid w:val="478409E3"/>
    <w:rsid w:val="479B74B7"/>
    <w:rsid w:val="48656705"/>
    <w:rsid w:val="48B72DF0"/>
    <w:rsid w:val="499F4167"/>
    <w:rsid w:val="4A220517"/>
    <w:rsid w:val="4A331C29"/>
    <w:rsid w:val="4A633B90"/>
    <w:rsid w:val="4B0E61F2"/>
    <w:rsid w:val="4B5300A9"/>
    <w:rsid w:val="4B6155C6"/>
    <w:rsid w:val="4BD67FAE"/>
    <w:rsid w:val="4D0C49B3"/>
    <w:rsid w:val="4D0E24D9"/>
    <w:rsid w:val="4E3A71B0"/>
    <w:rsid w:val="4E5B3EE6"/>
    <w:rsid w:val="4F4A3AE3"/>
    <w:rsid w:val="4F4C553B"/>
    <w:rsid w:val="5066185A"/>
    <w:rsid w:val="50B43398"/>
    <w:rsid w:val="51FC4FF6"/>
    <w:rsid w:val="52730B24"/>
    <w:rsid w:val="52C81BD2"/>
    <w:rsid w:val="53C438F2"/>
    <w:rsid w:val="543211F5"/>
    <w:rsid w:val="54613836"/>
    <w:rsid w:val="54DC4C6B"/>
    <w:rsid w:val="55B31E70"/>
    <w:rsid w:val="569A0592"/>
    <w:rsid w:val="58CD4DE9"/>
    <w:rsid w:val="58D65821"/>
    <w:rsid w:val="591E1CF6"/>
    <w:rsid w:val="592643C5"/>
    <w:rsid w:val="594D4389"/>
    <w:rsid w:val="59745DBA"/>
    <w:rsid w:val="5A753B98"/>
    <w:rsid w:val="5ABF65F9"/>
    <w:rsid w:val="5B5E287E"/>
    <w:rsid w:val="5CB72F99"/>
    <w:rsid w:val="5CFC40FC"/>
    <w:rsid w:val="5D184E4B"/>
    <w:rsid w:val="5DB720FA"/>
    <w:rsid w:val="5DCF1811"/>
    <w:rsid w:val="5DE60909"/>
    <w:rsid w:val="5E015742"/>
    <w:rsid w:val="5E3D2C1E"/>
    <w:rsid w:val="5F225970"/>
    <w:rsid w:val="5F5A7D5B"/>
    <w:rsid w:val="5FA35602"/>
    <w:rsid w:val="5FF612D7"/>
    <w:rsid w:val="5FFB68ED"/>
    <w:rsid w:val="605F2220"/>
    <w:rsid w:val="616E3436"/>
    <w:rsid w:val="62465E1A"/>
    <w:rsid w:val="62DD677E"/>
    <w:rsid w:val="6328571D"/>
    <w:rsid w:val="636C7D34"/>
    <w:rsid w:val="63CC6AFC"/>
    <w:rsid w:val="63E92F01"/>
    <w:rsid w:val="649E1F3D"/>
    <w:rsid w:val="64AF7CA6"/>
    <w:rsid w:val="655E5038"/>
    <w:rsid w:val="65D8322D"/>
    <w:rsid w:val="6623094C"/>
    <w:rsid w:val="67736107"/>
    <w:rsid w:val="67AD6FA5"/>
    <w:rsid w:val="67C32D76"/>
    <w:rsid w:val="681F3395"/>
    <w:rsid w:val="686B482C"/>
    <w:rsid w:val="68CF6B69"/>
    <w:rsid w:val="68DE6DAC"/>
    <w:rsid w:val="69DD7064"/>
    <w:rsid w:val="69F745C9"/>
    <w:rsid w:val="6A114F5F"/>
    <w:rsid w:val="6AD56DD9"/>
    <w:rsid w:val="6AFD0F5E"/>
    <w:rsid w:val="6B146CF9"/>
    <w:rsid w:val="6BAA11C7"/>
    <w:rsid w:val="6BB87D88"/>
    <w:rsid w:val="6BB9765C"/>
    <w:rsid w:val="6C00528B"/>
    <w:rsid w:val="6C336D51"/>
    <w:rsid w:val="6CE556DE"/>
    <w:rsid w:val="6D7F2645"/>
    <w:rsid w:val="6DDA0F13"/>
    <w:rsid w:val="6DDD1535"/>
    <w:rsid w:val="6E0A7C96"/>
    <w:rsid w:val="6E46167B"/>
    <w:rsid w:val="6E6217F0"/>
    <w:rsid w:val="6F502E46"/>
    <w:rsid w:val="6F675DD1"/>
    <w:rsid w:val="71461992"/>
    <w:rsid w:val="74F02341"/>
    <w:rsid w:val="74F55ACC"/>
    <w:rsid w:val="75706FDE"/>
    <w:rsid w:val="75C15A8B"/>
    <w:rsid w:val="75DB4D9F"/>
    <w:rsid w:val="764D5571"/>
    <w:rsid w:val="76C13C0E"/>
    <w:rsid w:val="76CC293A"/>
    <w:rsid w:val="77312F32"/>
    <w:rsid w:val="78E0091E"/>
    <w:rsid w:val="7986425E"/>
    <w:rsid w:val="79A25BD4"/>
    <w:rsid w:val="7A112F9F"/>
    <w:rsid w:val="7A327483"/>
    <w:rsid w:val="7A6D4434"/>
    <w:rsid w:val="7AB14866"/>
    <w:rsid w:val="7B041850"/>
    <w:rsid w:val="7BBC2F7D"/>
    <w:rsid w:val="7C9F4C4A"/>
    <w:rsid w:val="7CC85951"/>
    <w:rsid w:val="7CD662C0"/>
    <w:rsid w:val="7CF624BE"/>
    <w:rsid w:val="7D0E4A50"/>
    <w:rsid w:val="7D342FE7"/>
    <w:rsid w:val="7D625DA6"/>
    <w:rsid w:val="7E34791B"/>
    <w:rsid w:val="7F8C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99"/>
    <w:pPr>
      <w:spacing w:after="120"/>
      <w:ind w:left="200" w:leftChars="200"/>
    </w:pPr>
  </w:style>
  <w:style w:type="paragraph" w:styleId="4">
    <w:name w:val="Date"/>
    <w:basedOn w:val="1"/>
    <w:next w:val="1"/>
    <w:qFormat/>
    <w:uiPriority w:val="0"/>
  </w:style>
  <w:style w:type="paragraph" w:styleId="5">
    <w:name w:val="Balloon Text"/>
    <w:basedOn w:val="1"/>
    <w:qFormat/>
    <w:uiPriority w:val="0"/>
    <w:rPr>
      <w:sz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toc 1"/>
    <w:basedOn w:val="1"/>
    <w:next w:val="1"/>
    <w:qFormat/>
    <w:uiPriority w:val="0"/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正文缩进2"/>
    <w:basedOn w:val="1"/>
    <w:autoRedefine/>
    <w:qFormat/>
    <w:uiPriority w:val="0"/>
    <w:pPr>
      <w:wordWrap w:val="0"/>
      <w:ind w:firstLine="480"/>
    </w:pPr>
    <w:rPr>
      <w:iCs/>
      <w:shd w:val="clear" w:color="auto" w:fill="FFFFFF" w:themeFill="background1"/>
      <w:lang w:val="zh-CN"/>
    </w:rPr>
  </w:style>
  <w:style w:type="paragraph" w:customStyle="1" w:styleId="14">
    <w:name w:val="正文首行缩进 21"/>
    <w:basedOn w:val="3"/>
    <w:qFormat/>
    <w:uiPriority w:val="99"/>
    <w:pPr>
      <w:ind w:left="420" w:leftChars="0" w:firstLine="210"/>
    </w:pPr>
    <w:rPr>
      <w:rFonts w:ascii="仿宋_GB2312" w:hAnsi="宋体" w:eastAsia="仿宋_GB2312" w:cs="Times New Roman"/>
    </w:rPr>
  </w:style>
  <w:style w:type="paragraph" w:styleId="15">
    <w:name w:val="List Paragraph"/>
    <w:basedOn w:val="1"/>
    <w:autoRedefine/>
    <w:unhideWhenUsed/>
    <w:qFormat/>
    <w:uiPriority w:val="34"/>
    <w:pPr>
      <w:ind w:firstLine="420" w:firstLineChars="200"/>
    </w:pPr>
  </w:style>
  <w:style w:type="paragraph" w:customStyle="1" w:styleId="16">
    <w:name w:val="Table Paragraph"/>
    <w:basedOn w:val="1"/>
    <w:qFormat/>
    <w:uiPriority w:val="1"/>
  </w:style>
  <w:style w:type="paragraph" w:customStyle="1" w:styleId="1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535</Words>
  <Characters>596</Characters>
  <Lines>0</Lines>
  <Paragraphs>0</Paragraphs>
  <TotalTime>0</TotalTime>
  <ScaleCrop>false</ScaleCrop>
  <LinksUpToDate>false</LinksUpToDate>
  <CharactersWithSpaces>622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2026-06-10T03:05:00Z</dcterms:created>
  <dc:creator>回归7</dc:creator>
  <cp:lastModifiedBy>回归7</cp:lastModifiedBy>
  <cp:lastPrinted>2026-09-28T01:07:00Z</cp:lastPrinted>
  <dcterms:modified xsi:type="dcterms:W3CDTF">2026-11-06T06:20:17Z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96F5B6957E534ED5B5ADB608C8CA65F3_13</vt:lpwstr>
  </property>
  <property fmtid="{D5CDD505-2E9C-101B-9397-08002B2CF9AE}" pid="4" name="KSOTemplateDocerSaveRecord">
    <vt:lpwstr>eyJoZGlkIjoiNjJmMDNmMjExYWIyYmE2YTE1NTk3YTIzYzc5MDRiMGYiLCJ1c2VySWQiOiIxMjAyMjg3ODYifQ==</vt:lpwstr>
  </property>
</Properties>
</file>